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CDEB0" w14:textId="44D27B0F" w:rsidR="00562F24" w:rsidRDefault="00000000">
      <w:pPr>
        <w:spacing w:before="240" w:after="240"/>
        <w:rPr>
          <w:i/>
          <w:iCs/>
          <w:sz w:val="36"/>
          <w:szCs w:val="36"/>
        </w:rPr>
      </w:pPr>
      <w:r>
        <w:rPr>
          <w:b/>
          <w:bCs/>
          <w:sz w:val="36"/>
          <w:szCs w:val="36"/>
        </w:rPr>
        <w:t>Board Officer &amp; Committee Chair Job Descriptions</w:t>
      </w:r>
      <w:r>
        <w:rPr>
          <w:b/>
          <w:bCs/>
          <w:sz w:val="36"/>
          <w:szCs w:val="36"/>
        </w:rPr>
        <w:br/>
      </w:r>
      <w:r w:rsidRPr="00EC46BB">
        <w:rPr>
          <w:i/>
          <w:iCs/>
          <w:sz w:val="20"/>
          <w:szCs w:val="20"/>
        </w:rPr>
        <w:t>A customizable guide to defining leadership roles and sustaining board function with clarity and care</w:t>
      </w:r>
      <w:r w:rsidR="00EC46BB" w:rsidRPr="00EC46BB">
        <w:rPr>
          <w:i/>
          <w:iCs/>
          <w:sz w:val="20"/>
          <w:szCs w:val="20"/>
        </w:rPr>
        <w:t xml:space="preserve"> d</w:t>
      </w:r>
      <w:r w:rsidR="00562F24" w:rsidRPr="00EC46BB">
        <w:rPr>
          <w:i/>
          <w:iCs/>
          <w:sz w:val="20"/>
          <w:szCs w:val="20"/>
        </w:rPr>
        <w:t xml:space="preserve">eveloped </w:t>
      </w:r>
      <w:r w:rsidR="00123E68" w:rsidRPr="00EC46BB">
        <w:rPr>
          <w:i/>
          <w:iCs/>
          <w:sz w:val="20"/>
          <w:szCs w:val="20"/>
        </w:rPr>
        <w:t xml:space="preserve">by Pure Momentum Consulting </w:t>
      </w:r>
      <w:r w:rsidR="00562F24" w:rsidRPr="00EC46BB">
        <w:rPr>
          <w:i/>
          <w:iCs/>
          <w:sz w:val="20"/>
          <w:szCs w:val="20"/>
        </w:rPr>
        <w:t>for the 2025 Board Empowerment Program of the Community Foundation for Monterey County.</w:t>
      </w:r>
    </w:p>
    <w:p w14:paraId="36593C90" w14:textId="77777777" w:rsidR="00EB0760" w:rsidRDefault="00000000">
      <w:pPr>
        <w:pStyle w:val="Heading2"/>
        <w:keepNext w:val="0"/>
        <w:keepLines w:val="0"/>
        <w:spacing w:after="80"/>
        <w:rPr>
          <w:b/>
          <w:bCs/>
          <w:sz w:val="34"/>
          <w:szCs w:val="34"/>
        </w:rPr>
      </w:pPr>
      <w:bookmarkStart w:id="0" w:name="_trf0xa5ud6ip" w:colFirst="0" w:colLast="0"/>
      <w:bookmarkEnd w:id="0"/>
      <w:r>
        <w:rPr>
          <w:b/>
          <w:bCs/>
          <w:sz w:val="34"/>
          <w:szCs w:val="34"/>
        </w:rPr>
        <w:t>1. Introduction: Why Job Descriptions Matter</w:t>
      </w:r>
    </w:p>
    <w:p w14:paraId="36593C91" w14:textId="77777777" w:rsidR="00EB0760" w:rsidRDefault="00000000">
      <w:pPr>
        <w:spacing w:before="240" w:after="240"/>
      </w:pPr>
      <w:r>
        <w:t>Clear roles create clear movement. In a nonprofit board, where time is limited and responsibilities are often shared among volunteers, having clear job descriptions is one of the most important ways to support alignment, reduce burnout and build real shared leadership.</w:t>
      </w:r>
    </w:p>
    <w:p w14:paraId="36593C92" w14:textId="77777777" w:rsidR="00EB0760" w:rsidRDefault="00000000">
      <w:pPr>
        <w:spacing w:before="240" w:after="240"/>
      </w:pPr>
      <w:r>
        <w:t>Too often, board officer and committee chair roles are passed along informally, based on personality, availability or tradition. Without written descriptions, these roles can quickly become confusing, inconsistent, or unsustainable. People may not know what they’re truly expected to do, where the boundaries are or how to ask for help. When this happens, meetings stall, tasks fall through the cracks or one or two people begin carrying the whole load alone.</w:t>
      </w:r>
    </w:p>
    <w:p w14:paraId="36593C93" w14:textId="77777777" w:rsidR="00EB0760" w:rsidRDefault="00000000">
      <w:pPr>
        <w:spacing w:before="240" w:after="240"/>
      </w:pPr>
      <w:r>
        <w:t>By contrast, when board officers and committee chairs have clearly defined roles:</w:t>
      </w:r>
    </w:p>
    <w:p w14:paraId="36593C94" w14:textId="77777777" w:rsidR="00EB0760" w:rsidRDefault="00000000">
      <w:pPr>
        <w:numPr>
          <w:ilvl w:val="0"/>
          <w:numId w:val="25"/>
        </w:numPr>
        <w:spacing w:before="240"/>
      </w:pPr>
      <w:r>
        <w:t>Expectations are consistent across terms and transitions</w:t>
      </w:r>
      <w:r>
        <w:br/>
      </w:r>
    </w:p>
    <w:p w14:paraId="36593C95" w14:textId="77777777" w:rsidR="00EB0760" w:rsidRDefault="00000000">
      <w:pPr>
        <w:numPr>
          <w:ilvl w:val="0"/>
          <w:numId w:val="25"/>
        </w:numPr>
      </w:pPr>
      <w:r>
        <w:t xml:space="preserve">Leadership becomes a </w:t>
      </w:r>
      <w:r>
        <w:rPr>
          <w:b/>
          <w:bCs/>
        </w:rPr>
        <w:t>shared structure</w:t>
      </w:r>
      <w:r>
        <w:t>, not a personality contest</w:t>
      </w:r>
      <w:r>
        <w:br/>
      </w:r>
    </w:p>
    <w:p w14:paraId="36593C96" w14:textId="77777777" w:rsidR="00EB0760" w:rsidRDefault="00000000">
      <w:pPr>
        <w:numPr>
          <w:ilvl w:val="0"/>
          <w:numId w:val="25"/>
        </w:numPr>
      </w:pPr>
      <w:r>
        <w:t>Onboarding becomes easier and more inviting for new leaders</w:t>
      </w:r>
      <w:r>
        <w:br/>
      </w:r>
    </w:p>
    <w:p w14:paraId="36593C97" w14:textId="77777777" w:rsidR="00EB0760" w:rsidRDefault="00000000">
      <w:pPr>
        <w:numPr>
          <w:ilvl w:val="0"/>
          <w:numId w:val="25"/>
        </w:numPr>
      </w:pPr>
      <w:r>
        <w:t>Accountability becomes relational, not personal</w:t>
      </w:r>
      <w:r>
        <w:br/>
      </w:r>
    </w:p>
    <w:p w14:paraId="36593C98" w14:textId="6D662809" w:rsidR="00EB0760" w:rsidRDefault="00000000">
      <w:pPr>
        <w:numPr>
          <w:ilvl w:val="0"/>
          <w:numId w:val="25"/>
        </w:numPr>
        <w:spacing w:after="240"/>
      </w:pPr>
      <w:r>
        <w:t xml:space="preserve">The Executive Director </w:t>
      </w:r>
      <w:r w:rsidR="00D67DE0">
        <w:t xml:space="preserve">(ED) </w:t>
      </w:r>
      <w:r>
        <w:t>can collaborate more effectively with board leadership</w:t>
      </w:r>
      <w:r>
        <w:br/>
      </w:r>
    </w:p>
    <w:p w14:paraId="36593C99" w14:textId="77777777" w:rsidR="00EB0760" w:rsidRDefault="00000000">
      <w:pPr>
        <w:spacing w:before="240" w:after="240"/>
      </w:pPr>
      <w:r>
        <w:t xml:space="preserve">This tool provides a starting point for nonprofit boards of all sizes and structures to define what their officers and committee chairs </w:t>
      </w:r>
      <w:proofErr w:type="gramStart"/>
      <w:r>
        <w:t xml:space="preserve">actually </w:t>
      </w:r>
      <w:r>
        <w:rPr>
          <w:i/>
          <w:iCs/>
        </w:rPr>
        <w:t>do</w:t>
      </w:r>
      <w:proofErr w:type="gramEnd"/>
      <w:r>
        <w:t xml:space="preserve"> in ways that are adaptable, grounded in good governance and centered in care. These descriptions are not legal documents; they are </w:t>
      </w:r>
      <w:r>
        <w:rPr>
          <w:b/>
          <w:bCs/>
        </w:rPr>
        <w:t>living role agreements</w:t>
      </w:r>
      <w:r>
        <w:t xml:space="preserve"> that help your board move with more clarity, trust and confidence.</w:t>
      </w:r>
    </w:p>
    <w:p w14:paraId="36593C9A" w14:textId="71CB2615" w:rsidR="00853B71" w:rsidRDefault="00000000">
      <w:pPr>
        <w:spacing w:before="240" w:after="240"/>
      </w:pPr>
      <w:r>
        <w:t xml:space="preserve">We’ll begin by walking through the five most common </w:t>
      </w:r>
      <w:r>
        <w:rPr>
          <w:b/>
          <w:bCs/>
        </w:rPr>
        <w:t>officer roles</w:t>
      </w:r>
      <w:r>
        <w:t xml:space="preserve">, followed by guidance for defining </w:t>
      </w:r>
      <w:r>
        <w:rPr>
          <w:b/>
          <w:bCs/>
        </w:rPr>
        <w:t>committee chair roles</w:t>
      </w:r>
      <w:r>
        <w:t>, including prompts to customize for your board’s needs.</w:t>
      </w:r>
    </w:p>
    <w:p w14:paraId="1980E4D9" w14:textId="77777777" w:rsidR="00853B71" w:rsidRDefault="00853B71">
      <w:r>
        <w:br w:type="page"/>
      </w:r>
    </w:p>
    <w:p w14:paraId="36593C9B" w14:textId="77777777" w:rsidR="00EB0760" w:rsidRDefault="00000000">
      <w:pPr>
        <w:pStyle w:val="Heading2"/>
        <w:keepNext w:val="0"/>
        <w:keepLines w:val="0"/>
        <w:spacing w:after="80"/>
        <w:rPr>
          <w:b/>
          <w:bCs/>
          <w:sz w:val="34"/>
          <w:szCs w:val="34"/>
        </w:rPr>
      </w:pPr>
      <w:bookmarkStart w:id="1" w:name="_v9s8l5b3h55t" w:colFirst="0" w:colLast="0"/>
      <w:bookmarkEnd w:id="1"/>
      <w:r>
        <w:rPr>
          <w:b/>
          <w:bCs/>
          <w:sz w:val="34"/>
          <w:szCs w:val="34"/>
        </w:rPr>
        <w:lastRenderedPageBreak/>
        <w:t>2. How to Use This Tool</w:t>
      </w:r>
    </w:p>
    <w:p w14:paraId="36593C9C" w14:textId="77777777" w:rsidR="00EB0760" w:rsidRDefault="00000000">
      <w:pPr>
        <w:spacing w:before="240" w:after="240"/>
      </w:pPr>
      <w:r>
        <w:t>This guide is built to help define and refine your board officer and committee chair roles with clarity and care no matter your starting point.</w:t>
      </w:r>
    </w:p>
    <w:p w14:paraId="36593C9D" w14:textId="45B3ACEE" w:rsidR="00EB0760" w:rsidRDefault="00000000">
      <w:pPr>
        <w:spacing w:before="240" w:after="240"/>
      </w:pPr>
      <w:r>
        <w:t xml:space="preserve">Whether you’re a brand-new board without any written roles or a </w:t>
      </w:r>
      <w:proofErr w:type="gramStart"/>
      <w:r>
        <w:t>long-standing board re-evaluating leadership responsibilities</w:t>
      </w:r>
      <w:proofErr w:type="gramEnd"/>
      <w:r>
        <w:t xml:space="preserve"> during a time of growth or transition, this tool offers both </w:t>
      </w:r>
      <w:r>
        <w:rPr>
          <w:b/>
          <w:bCs/>
        </w:rPr>
        <w:t>standard templates</w:t>
      </w:r>
      <w:r>
        <w:t xml:space="preserve"> and </w:t>
      </w:r>
      <w:r>
        <w:rPr>
          <w:b/>
          <w:bCs/>
        </w:rPr>
        <w:t>customization questions</w:t>
      </w:r>
      <w:r>
        <w:t xml:space="preserve"> to support your unique governance structure.</w:t>
      </w:r>
    </w:p>
    <w:p w14:paraId="36593C9E" w14:textId="77777777" w:rsidR="00EB0760" w:rsidRDefault="00000000">
      <w:r>
        <w:pict w14:anchorId="36593D80">
          <v:rect id="_x0000_i1025" style="width:0;height:1.5pt" o:hralign="center" o:hrstd="t" o:hr="t" fillcolor="#a0a0a0" stroked="f"/>
        </w:pict>
      </w:r>
    </w:p>
    <w:p w14:paraId="36593C9F" w14:textId="77777777" w:rsidR="00EB0760" w:rsidRDefault="00000000">
      <w:pPr>
        <w:pStyle w:val="Heading3"/>
        <w:keepNext w:val="0"/>
        <w:keepLines w:val="0"/>
        <w:spacing w:before="280"/>
        <w:rPr>
          <w:b/>
          <w:bCs/>
          <w:color w:val="000000"/>
          <w:sz w:val="26"/>
          <w:szCs w:val="26"/>
        </w:rPr>
      </w:pPr>
      <w:bookmarkStart w:id="2" w:name="_2xugvssq8ge7" w:colFirst="0" w:colLast="0"/>
      <w:bookmarkEnd w:id="2"/>
      <w:r>
        <w:rPr>
          <w:b/>
          <w:bCs/>
          <w:color w:val="000000"/>
          <w:sz w:val="26"/>
          <w:szCs w:val="26"/>
        </w:rPr>
        <w:t>When to Use This Tool</w:t>
      </w:r>
    </w:p>
    <w:p w14:paraId="36593CA0" w14:textId="77777777" w:rsidR="00EB0760" w:rsidRDefault="00000000">
      <w:pPr>
        <w:numPr>
          <w:ilvl w:val="0"/>
          <w:numId w:val="4"/>
        </w:numPr>
        <w:spacing w:before="240"/>
      </w:pPr>
      <w:r>
        <w:t xml:space="preserve">When onboarding </w:t>
      </w:r>
      <w:r>
        <w:rPr>
          <w:b/>
          <w:bCs/>
        </w:rPr>
        <w:t>new board members or committee chairs</w:t>
      </w:r>
      <w:r>
        <w:rPr>
          <w:b/>
          <w:bCs/>
        </w:rPr>
        <w:br/>
      </w:r>
    </w:p>
    <w:p w14:paraId="36593CA1" w14:textId="77777777" w:rsidR="00EB0760" w:rsidRDefault="00000000">
      <w:pPr>
        <w:numPr>
          <w:ilvl w:val="0"/>
          <w:numId w:val="4"/>
        </w:numPr>
      </w:pPr>
      <w:r>
        <w:t xml:space="preserve">During </w:t>
      </w:r>
      <w:r>
        <w:rPr>
          <w:b/>
          <w:bCs/>
        </w:rPr>
        <w:t>board officer elections or transitions</w:t>
      </w:r>
      <w:r>
        <w:rPr>
          <w:b/>
          <w:bCs/>
        </w:rPr>
        <w:br/>
      </w:r>
    </w:p>
    <w:p w14:paraId="36593CA2" w14:textId="77777777" w:rsidR="00EB0760" w:rsidRDefault="00000000">
      <w:pPr>
        <w:numPr>
          <w:ilvl w:val="0"/>
          <w:numId w:val="4"/>
        </w:numPr>
      </w:pPr>
      <w:r>
        <w:t xml:space="preserve">As part of a </w:t>
      </w:r>
      <w:r>
        <w:rPr>
          <w:b/>
          <w:bCs/>
        </w:rPr>
        <w:t>governance committee review or bylaws update</w:t>
      </w:r>
      <w:r>
        <w:rPr>
          <w:b/>
          <w:bCs/>
        </w:rPr>
        <w:br/>
      </w:r>
    </w:p>
    <w:p w14:paraId="36593CA3" w14:textId="18FE0D91" w:rsidR="00EB0760" w:rsidRDefault="00000000">
      <w:pPr>
        <w:numPr>
          <w:ilvl w:val="0"/>
          <w:numId w:val="4"/>
        </w:numPr>
      </w:pPr>
      <w:r>
        <w:t xml:space="preserve">When </w:t>
      </w:r>
      <w:r>
        <w:rPr>
          <w:b/>
          <w:bCs/>
        </w:rPr>
        <w:t>conflict, confusion or burnout</w:t>
      </w:r>
      <w:r>
        <w:t xml:space="preserve"> arises around leadership roles</w:t>
      </w:r>
      <w:r>
        <w:br/>
      </w:r>
    </w:p>
    <w:p w14:paraId="36593CA4" w14:textId="77777777" w:rsidR="00EB0760" w:rsidRDefault="00000000">
      <w:pPr>
        <w:numPr>
          <w:ilvl w:val="0"/>
          <w:numId w:val="4"/>
        </w:numPr>
        <w:spacing w:after="240"/>
      </w:pPr>
      <w:r>
        <w:t xml:space="preserve">At </w:t>
      </w:r>
      <w:r>
        <w:rPr>
          <w:b/>
          <w:bCs/>
        </w:rPr>
        <w:t>board retreats or strategy sessions</w:t>
      </w:r>
      <w:r>
        <w:t xml:space="preserve"> focused on culture and sustainability</w:t>
      </w:r>
      <w:r>
        <w:br/>
      </w:r>
    </w:p>
    <w:p w14:paraId="36593CA5" w14:textId="77777777" w:rsidR="00EB0760" w:rsidRDefault="00000000">
      <w:r>
        <w:pict w14:anchorId="36593D81">
          <v:rect id="_x0000_i1026" style="width:0;height:1.5pt" o:hralign="center" o:hrstd="t" o:hr="t" fillcolor="#a0a0a0" stroked="f"/>
        </w:pict>
      </w:r>
    </w:p>
    <w:p w14:paraId="36593CA6" w14:textId="77777777" w:rsidR="00EB0760" w:rsidRDefault="00000000">
      <w:pPr>
        <w:pStyle w:val="Heading3"/>
        <w:keepNext w:val="0"/>
        <w:keepLines w:val="0"/>
        <w:spacing w:before="280"/>
        <w:rPr>
          <w:b/>
          <w:bCs/>
          <w:color w:val="000000"/>
          <w:sz w:val="26"/>
          <w:szCs w:val="26"/>
        </w:rPr>
      </w:pPr>
      <w:bookmarkStart w:id="3" w:name="_b39ifnnzlg4k" w:colFirst="0" w:colLast="0"/>
      <w:bookmarkEnd w:id="3"/>
      <w:r>
        <w:rPr>
          <w:b/>
          <w:bCs/>
          <w:color w:val="000000"/>
          <w:sz w:val="26"/>
          <w:szCs w:val="26"/>
        </w:rPr>
        <w:t>What This Tool Includes</w:t>
      </w:r>
    </w:p>
    <w:p w14:paraId="36593CA7" w14:textId="77777777" w:rsidR="00EB0760" w:rsidRDefault="00000000">
      <w:pPr>
        <w:numPr>
          <w:ilvl w:val="0"/>
          <w:numId w:val="16"/>
        </w:numPr>
        <w:spacing w:before="240"/>
      </w:pPr>
      <w:r>
        <w:t xml:space="preserve">A baseline job description for each of the five most common </w:t>
      </w:r>
      <w:r>
        <w:rPr>
          <w:b/>
          <w:bCs/>
        </w:rPr>
        <w:t>Board Officer roles</w:t>
      </w:r>
      <w:r>
        <w:rPr>
          <w:b/>
          <w:bCs/>
        </w:rPr>
        <w:br/>
      </w:r>
    </w:p>
    <w:p w14:paraId="36593CA8" w14:textId="77777777" w:rsidR="00EB0760" w:rsidRDefault="00000000">
      <w:pPr>
        <w:numPr>
          <w:ilvl w:val="0"/>
          <w:numId w:val="16"/>
        </w:numPr>
      </w:pPr>
      <w:r>
        <w:t xml:space="preserve">An outline of the shared responsibilities of </w:t>
      </w:r>
      <w:r>
        <w:rPr>
          <w:b/>
          <w:bCs/>
        </w:rPr>
        <w:t>Committee Chairs</w:t>
      </w:r>
      <w:r>
        <w:rPr>
          <w:b/>
          <w:bCs/>
        </w:rPr>
        <w:br/>
      </w:r>
    </w:p>
    <w:p w14:paraId="36593CA9" w14:textId="77777777" w:rsidR="00EB0760" w:rsidRDefault="00000000">
      <w:pPr>
        <w:numPr>
          <w:ilvl w:val="0"/>
          <w:numId w:val="16"/>
        </w:numPr>
      </w:pPr>
      <w:r>
        <w:t>Questions to help tailor roles based on</w:t>
      </w:r>
      <w:r>
        <w:br/>
      </w:r>
    </w:p>
    <w:p w14:paraId="36593CAA" w14:textId="77777777" w:rsidR="00EB0760" w:rsidRDefault="00000000">
      <w:pPr>
        <w:numPr>
          <w:ilvl w:val="1"/>
          <w:numId w:val="16"/>
        </w:numPr>
      </w:pPr>
      <w:r>
        <w:t>Organizational size and staffing</w:t>
      </w:r>
      <w:r>
        <w:br/>
      </w:r>
    </w:p>
    <w:p w14:paraId="36593CAB" w14:textId="77777777" w:rsidR="00EB0760" w:rsidRDefault="00000000">
      <w:pPr>
        <w:numPr>
          <w:ilvl w:val="1"/>
          <w:numId w:val="16"/>
        </w:numPr>
      </w:pPr>
      <w:r>
        <w:t>Board engagement level</w:t>
      </w:r>
      <w:r>
        <w:br/>
      </w:r>
    </w:p>
    <w:p w14:paraId="36593CAC" w14:textId="77777777" w:rsidR="00EB0760" w:rsidRDefault="00000000">
      <w:pPr>
        <w:numPr>
          <w:ilvl w:val="1"/>
          <w:numId w:val="16"/>
        </w:numPr>
      </w:pPr>
      <w:r>
        <w:t>Current stage of growth or leadership maturity</w:t>
      </w:r>
      <w:r>
        <w:br/>
      </w:r>
    </w:p>
    <w:p w14:paraId="36593CAD" w14:textId="77777777" w:rsidR="00EB0760" w:rsidRDefault="00000000">
      <w:pPr>
        <w:numPr>
          <w:ilvl w:val="0"/>
          <w:numId w:val="16"/>
        </w:numPr>
        <w:spacing w:after="240"/>
      </w:pPr>
      <w:r>
        <w:t xml:space="preserve">Committee-specific prompts for </w:t>
      </w:r>
      <w:r>
        <w:rPr>
          <w:b/>
          <w:bCs/>
        </w:rPr>
        <w:t>Governance</w:t>
      </w:r>
      <w:r>
        <w:t xml:space="preserve">, </w:t>
      </w:r>
      <w:r>
        <w:rPr>
          <w:b/>
          <w:bCs/>
        </w:rPr>
        <w:t>Finance</w:t>
      </w:r>
      <w:r>
        <w:t xml:space="preserve">, </w:t>
      </w:r>
      <w:r>
        <w:rPr>
          <w:b/>
          <w:bCs/>
        </w:rPr>
        <w:t>Fundraising</w:t>
      </w:r>
      <w:r>
        <w:t xml:space="preserve">, </w:t>
      </w:r>
      <w:r>
        <w:rPr>
          <w:b/>
          <w:bCs/>
        </w:rPr>
        <w:t>Programs</w:t>
      </w:r>
      <w:r>
        <w:t xml:space="preserve">, and </w:t>
      </w:r>
      <w:r>
        <w:rPr>
          <w:b/>
          <w:bCs/>
        </w:rPr>
        <w:t>Nominating/Board Development</w:t>
      </w:r>
      <w:r>
        <w:t xml:space="preserve"> Committees</w:t>
      </w:r>
      <w:r>
        <w:br/>
      </w:r>
    </w:p>
    <w:p w14:paraId="36593CAE" w14:textId="77777777" w:rsidR="00EB0760" w:rsidRDefault="00000000">
      <w:r>
        <w:lastRenderedPageBreak/>
        <w:pict w14:anchorId="36593D82">
          <v:rect id="_x0000_i1027" style="width:0;height:1.5pt" o:hralign="center" o:hrstd="t" o:hr="t" fillcolor="#a0a0a0" stroked="f"/>
        </w:pict>
      </w:r>
    </w:p>
    <w:p w14:paraId="36593CAF" w14:textId="77777777" w:rsidR="00EB0760" w:rsidRDefault="00000000">
      <w:pPr>
        <w:pStyle w:val="Heading3"/>
        <w:keepNext w:val="0"/>
        <w:keepLines w:val="0"/>
        <w:spacing w:before="280"/>
        <w:rPr>
          <w:b/>
          <w:bCs/>
          <w:color w:val="000000"/>
          <w:sz w:val="26"/>
          <w:szCs w:val="26"/>
        </w:rPr>
      </w:pPr>
      <w:bookmarkStart w:id="4" w:name="_av3jj2ocgtly" w:colFirst="0" w:colLast="0"/>
      <w:bookmarkEnd w:id="4"/>
      <w:r>
        <w:rPr>
          <w:b/>
          <w:bCs/>
          <w:color w:val="000000"/>
          <w:sz w:val="26"/>
          <w:szCs w:val="26"/>
        </w:rPr>
        <w:t>Steps to Implement These Descriptions</w:t>
      </w:r>
    </w:p>
    <w:p w14:paraId="36593CB0" w14:textId="77777777" w:rsidR="00EB0760" w:rsidRDefault="00000000">
      <w:pPr>
        <w:numPr>
          <w:ilvl w:val="0"/>
          <w:numId w:val="24"/>
        </w:numPr>
        <w:spacing w:before="240"/>
      </w:pPr>
      <w:r>
        <w:rPr>
          <w:b/>
          <w:bCs/>
        </w:rPr>
        <w:t>Start with the templates.</w:t>
      </w:r>
      <w:r>
        <w:t xml:space="preserve"> Use them as a first draft for your board roles.</w:t>
      </w:r>
      <w:r>
        <w:br/>
      </w:r>
    </w:p>
    <w:p w14:paraId="36593CB1" w14:textId="77777777" w:rsidR="00EB0760" w:rsidRDefault="00000000">
      <w:pPr>
        <w:numPr>
          <w:ilvl w:val="0"/>
          <w:numId w:val="24"/>
        </w:numPr>
      </w:pPr>
      <w:r>
        <w:rPr>
          <w:b/>
          <w:bCs/>
        </w:rPr>
        <w:t>Reflect on the customization questions.</w:t>
      </w:r>
      <w:r>
        <w:t xml:space="preserve"> Reflect together on how your board's needs differ from the baseline.</w:t>
      </w:r>
      <w:r>
        <w:br/>
      </w:r>
    </w:p>
    <w:p w14:paraId="36593CB2" w14:textId="77777777" w:rsidR="00EB0760" w:rsidRDefault="00000000">
      <w:pPr>
        <w:numPr>
          <w:ilvl w:val="0"/>
          <w:numId w:val="24"/>
        </w:numPr>
      </w:pPr>
      <w:r>
        <w:rPr>
          <w:b/>
          <w:bCs/>
        </w:rPr>
        <w:t>Adapt collaboratively.</w:t>
      </w:r>
      <w:r>
        <w:t xml:space="preserve"> Governance Committees or Officer teams can adapt and finalize language that feels clear and doable.</w:t>
      </w:r>
      <w:r>
        <w:br/>
      </w:r>
    </w:p>
    <w:p w14:paraId="36593CB3" w14:textId="77777777" w:rsidR="00EB0760" w:rsidRDefault="00000000">
      <w:pPr>
        <w:numPr>
          <w:ilvl w:val="0"/>
          <w:numId w:val="24"/>
        </w:numPr>
      </w:pPr>
      <w:r>
        <w:rPr>
          <w:b/>
          <w:bCs/>
        </w:rPr>
        <w:t>Adopt formally.</w:t>
      </w:r>
      <w:r>
        <w:t xml:space="preserve"> Once aligned, vote to adopt the updated job descriptions and store them in your board manual or shared files.</w:t>
      </w:r>
      <w:r>
        <w:br/>
      </w:r>
    </w:p>
    <w:p w14:paraId="36593CB4" w14:textId="77777777" w:rsidR="00EB0760" w:rsidRDefault="00000000">
      <w:pPr>
        <w:numPr>
          <w:ilvl w:val="0"/>
          <w:numId w:val="24"/>
        </w:numPr>
        <w:spacing w:after="240"/>
      </w:pPr>
      <w:r>
        <w:rPr>
          <w:b/>
          <w:bCs/>
        </w:rPr>
        <w:t>Review regularly.</w:t>
      </w:r>
      <w:r>
        <w:t xml:space="preserve"> Revisit at least annually or when leadership transitions to keep them aligned with reality.</w:t>
      </w:r>
      <w:r>
        <w:br/>
      </w:r>
    </w:p>
    <w:p w14:paraId="36593CB5" w14:textId="77777777" w:rsidR="00EB0760" w:rsidRDefault="00000000">
      <w:r>
        <w:pict w14:anchorId="36593D83">
          <v:rect id="_x0000_i1028" style="width:0;height:1.5pt" o:hralign="center" o:hrstd="t" o:hr="t" fillcolor="#a0a0a0" stroked="f"/>
        </w:pict>
      </w:r>
    </w:p>
    <w:p w14:paraId="36593CB6" w14:textId="7BCC3929" w:rsidR="00EB0760" w:rsidRDefault="00000000">
      <w:pPr>
        <w:spacing w:before="240" w:after="240"/>
      </w:pPr>
      <w:r>
        <w:t xml:space="preserve">This </w:t>
      </w:r>
      <w:r w:rsidR="00D33921">
        <w:t>formality enables</w:t>
      </w:r>
      <w:r>
        <w:t xml:space="preserve"> your board can focus less on “who’s doing what” and more on </w:t>
      </w:r>
      <w:r>
        <w:rPr>
          <w:i/>
          <w:iCs/>
        </w:rPr>
        <w:t>why you’re here</w:t>
      </w:r>
      <w:r>
        <w:t xml:space="preserve"> together.</w:t>
      </w:r>
    </w:p>
    <w:p w14:paraId="36593CB7" w14:textId="77777777" w:rsidR="00EB0760" w:rsidRDefault="00000000">
      <w:pPr>
        <w:pStyle w:val="Heading2"/>
        <w:keepNext w:val="0"/>
        <w:keepLines w:val="0"/>
        <w:spacing w:after="80"/>
        <w:rPr>
          <w:b/>
          <w:bCs/>
          <w:sz w:val="34"/>
          <w:szCs w:val="34"/>
        </w:rPr>
      </w:pPr>
      <w:bookmarkStart w:id="5" w:name="_tztawg8eqclw" w:colFirst="0" w:colLast="0"/>
      <w:bookmarkEnd w:id="5"/>
      <w:r>
        <w:rPr>
          <w:b/>
          <w:bCs/>
          <w:sz w:val="34"/>
          <w:szCs w:val="34"/>
        </w:rPr>
        <w:t>3a. Board President</w:t>
      </w:r>
    </w:p>
    <w:p w14:paraId="36593CB8" w14:textId="77777777" w:rsidR="00EB0760" w:rsidRDefault="00000000">
      <w:pPr>
        <w:spacing w:before="240" w:after="240"/>
      </w:pPr>
      <w:r>
        <w:rPr>
          <w:b/>
          <w:bCs/>
        </w:rPr>
        <w:t>Role Title Variations:</w:t>
      </w:r>
      <w:r>
        <w:t xml:space="preserve"> Board Chair, Board President, Chairperson</w:t>
      </w:r>
    </w:p>
    <w:p w14:paraId="36593CB9" w14:textId="77777777" w:rsidR="00EB0760" w:rsidRDefault="00000000">
      <w:r>
        <w:pict w14:anchorId="36593D84">
          <v:rect id="_x0000_i1029" style="width:0;height:1.5pt" o:hralign="center" o:hrstd="t" o:hr="t" fillcolor="#a0a0a0" stroked="f"/>
        </w:pict>
      </w:r>
    </w:p>
    <w:p w14:paraId="36593CBA" w14:textId="77777777" w:rsidR="00EB0760" w:rsidRDefault="00000000">
      <w:pPr>
        <w:pStyle w:val="Heading3"/>
        <w:keepNext w:val="0"/>
        <w:keepLines w:val="0"/>
        <w:spacing w:before="280"/>
        <w:rPr>
          <w:b/>
          <w:bCs/>
          <w:color w:val="000000"/>
          <w:sz w:val="26"/>
          <w:szCs w:val="26"/>
        </w:rPr>
      </w:pPr>
      <w:bookmarkStart w:id="6" w:name="_h72rx8elzf5u" w:colFirst="0" w:colLast="0"/>
      <w:bookmarkEnd w:id="6"/>
      <w:r>
        <w:rPr>
          <w:b/>
          <w:bCs/>
          <w:color w:val="000000"/>
          <w:sz w:val="26"/>
          <w:szCs w:val="26"/>
        </w:rPr>
        <w:t>Role Summary:</w:t>
      </w:r>
    </w:p>
    <w:p w14:paraId="36593CBB" w14:textId="4292685D" w:rsidR="00EB0760" w:rsidRDefault="00000000">
      <w:pPr>
        <w:spacing w:before="240" w:after="240"/>
      </w:pPr>
      <w:r>
        <w:t xml:space="preserve">The Board President serves as the lead facilitator and governance partner for the organization. They guide the board’s strategic focus, support healthy meeting flow and serve as the primary liaison between the board and the </w:t>
      </w:r>
      <w:r w:rsidR="00690993">
        <w:t>ED</w:t>
      </w:r>
      <w:r>
        <w:t>. Their leadership sets the tone for board culture and shared accountability.</w:t>
      </w:r>
    </w:p>
    <w:p w14:paraId="36593CBC" w14:textId="77777777" w:rsidR="00EB0760" w:rsidRDefault="00000000">
      <w:r>
        <w:pict w14:anchorId="36593D85">
          <v:rect id="_x0000_i1030" style="width:0;height:1.5pt" o:hralign="center" o:hrstd="t" o:hr="t" fillcolor="#a0a0a0" stroked="f"/>
        </w:pict>
      </w:r>
    </w:p>
    <w:p w14:paraId="36593CBD" w14:textId="77777777" w:rsidR="00EB0760" w:rsidRDefault="00000000">
      <w:pPr>
        <w:pStyle w:val="Heading3"/>
        <w:keepNext w:val="0"/>
        <w:keepLines w:val="0"/>
        <w:spacing w:before="280"/>
        <w:rPr>
          <w:b/>
          <w:bCs/>
          <w:color w:val="000000"/>
          <w:sz w:val="26"/>
          <w:szCs w:val="26"/>
        </w:rPr>
      </w:pPr>
      <w:bookmarkStart w:id="7" w:name="_74tl5ur4cylw" w:colFirst="0" w:colLast="0"/>
      <w:bookmarkEnd w:id="7"/>
      <w:r>
        <w:rPr>
          <w:b/>
          <w:bCs/>
          <w:color w:val="000000"/>
          <w:sz w:val="26"/>
          <w:szCs w:val="26"/>
        </w:rPr>
        <w:t>Core Responsibilities:</w:t>
      </w:r>
    </w:p>
    <w:p w14:paraId="36593CBE" w14:textId="77777777" w:rsidR="00EB0760" w:rsidRDefault="00000000">
      <w:pPr>
        <w:numPr>
          <w:ilvl w:val="0"/>
          <w:numId w:val="19"/>
        </w:numPr>
        <w:spacing w:before="240"/>
      </w:pPr>
      <w:r>
        <w:t xml:space="preserve">Preside </w:t>
      </w:r>
      <w:proofErr w:type="gramStart"/>
      <w:r>
        <w:t>over board</w:t>
      </w:r>
      <w:proofErr w:type="gramEnd"/>
      <w:r>
        <w:t xml:space="preserve"> meetings and ensure agendas are strategic and decision-ready</w:t>
      </w:r>
      <w:r>
        <w:br/>
      </w:r>
    </w:p>
    <w:p w14:paraId="36593CBF" w14:textId="363D4BB5" w:rsidR="00EB0760" w:rsidRDefault="00000000">
      <w:pPr>
        <w:numPr>
          <w:ilvl w:val="0"/>
          <w:numId w:val="19"/>
        </w:numPr>
      </w:pPr>
      <w:r>
        <w:lastRenderedPageBreak/>
        <w:t xml:space="preserve">Partner with the </w:t>
      </w:r>
      <w:r w:rsidR="00690993">
        <w:t>ED</w:t>
      </w:r>
      <w:r>
        <w:t xml:space="preserve"> to support alignment between governance and operations</w:t>
      </w:r>
      <w:r>
        <w:br/>
      </w:r>
    </w:p>
    <w:p w14:paraId="36593CC0" w14:textId="77777777" w:rsidR="00EB0760" w:rsidRDefault="00000000">
      <w:pPr>
        <w:numPr>
          <w:ilvl w:val="0"/>
          <w:numId w:val="19"/>
        </w:numPr>
      </w:pPr>
      <w:r>
        <w:t>Collaborate with other officers and committee chairs to ensure strong board function</w:t>
      </w:r>
      <w:r>
        <w:br/>
      </w:r>
    </w:p>
    <w:p w14:paraId="36593CC1" w14:textId="77777777" w:rsidR="00EB0760" w:rsidRDefault="00000000">
      <w:pPr>
        <w:numPr>
          <w:ilvl w:val="0"/>
          <w:numId w:val="19"/>
        </w:numPr>
      </w:pPr>
      <w:r>
        <w:t>Ensure that board members uphold their commitments and that accountability is addressed relationally</w:t>
      </w:r>
      <w:r>
        <w:br/>
      </w:r>
    </w:p>
    <w:p w14:paraId="36593CC2" w14:textId="77777777" w:rsidR="00EB0760" w:rsidRDefault="00000000">
      <w:pPr>
        <w:numPr>
          <w:ilvl w:val="0"/>
          <w:numId w:val="19"/>
        </w:numPr>
      </w:pPr>
      <w:r>
        <w:t>Represent the board at key organizational events or in external communications when needed</w:t>
      </w:r>
      <w:r>
        <w:br/>
      </w:r>
    </w:p>
    <w:p w14:paraId="36593CC3" w14:textId="4303604F" w:rsidR="00EB0760" w:rsidRDefault="00000000">
      <w:pPr>
        <w:numPr>
          <w:ilvl w:val="0"/>
          <w:numId w:val="19"/>
        </w:numPr>
      </w:pPr>
      <w:r>
        <w:t>Lead or delegate leadership in board evaluation, onboarding or retreat planning</w:t>
      </w:r>
      <w:r>
        <w:br/>
      </w:r>
    </w:p>
    <w:p w14:paraId="36593CC4" w14:textId="77777777" w:rsidR="00EB0760" w:rsidRDefault="00000000">
      <w:pPr>
        <w:numPr>
          <w:ilvl w:val="0"/>
          <w:numId w:val="19"/>
        </w:numPr>
        <w:spacing w:after="240"/>
      </w:pPr>
      <w:r>
        <w:t>Initiate succession planning for board leadership roles</w:t>
      </w:r>
      <w:r>
        <w:br/>
      </w:r>
    </w:p>
    <w:p w14:paraId="36593CC5" w14:textId="77777777" w:rsidR="00EB0760" w:rsidRDefault="00000000">
      <w:r>
        <w:pict w14:anchorId="36593D86">
          <v:rect id="_x0000_i1031" style="width:0;height:1.5pt" o:hralign="center" o:hrstd="t" o:hr="t" fillcolor="#a0a0a0" stroked="f"/>
        </w:pict>
      </w:r>
    </w:p>
    <w:p w14:paraId="36593CC6" w14:textId="77777777" w:rsidR="00EB0760" w:rsidRDefault="00000000">
      <w:pPr>
        <w:pStyle w:val="Heading3"/>
        <w:keepNext w:val="0"/>
        <w:keepLines w:val="0"/>
        <w:spacing w:before="280"/>
        <w:rPr>
          <w:b/>
          <w:bCs/>
          <w:color w:val="000000"/>
          <w:sz w:val="26"/>
          <w:szCs w:val="26"/>
        </w:rPr>
      </w:pPr>
      <w:bookmarkStart w:id="8" w:name="_tqfiaafg4wsd" w:colFirst="0" w:colLast="0"/>
      <w:bookmarkEnd w:id="8"/>
      <w:r>
        <w:rPr>
          <w:b/>
          <w:bCs/>
          <w:color w:val="000000"/>
          <w:sz w:val="26"/>
          <w:szCs w:val="26"/>
        </w:rPr>
        <w:t>Questions to Customize This Role for Your Board:</w:t>
      </w:r>
    </w:p>
    <w:p w14:paraId="36593CC7" w14:textId="77777777" w:rsidR="00EB0760" w:rsidRDefault="00000000">
      <w:pPr>
        <w:spacing w:before="240" w:after="240"/>
      </w:pPr>
      <w:r>
        <w:t xml:space="preserve">Consider these questions to help your board define the </w:t>
      </w:r>
      <w:r>
        <w:rPr>
          <w:i/>
          <w:iCs/>
        </w:rPr>
        <w:t>scope, tone and structure</w:t>
      </w:r>
      <w:r>
        <w:t xml:space="preserve"> of the Board President role:</w:t>
      </w:r>
    </w:p>
    <w:p w14:paraId="36593CC8" w14:textId="77777777" w:rsidR="00EB0760" w:rsidRDefault="00000000">
      <w:pPr>
        <w:numPr>
          <w:ilvl w:val="0"/>
          <w:numId w:val="9"/>
        </w:numPr>
        <w:spacing w:before="240"/>
      </w:pPr>
      <w:r>
        <w:t>How much involvement do we want the President to have in agenda-building, and how far in advance is that work done?</w:t>
      </w:r>
      <w:r>
        <w:br/>
      </w:r>
    </w:p>
    <w:p w14:paraId="36593CC9" w14:textId="6572866C" w:rsidR="00EB0760" w:rsidRDefault="00000000">
      <w:pPr>
        <w:numPr>
          <w:ilvl w:val="0"/>
          <w:numId w:val="9"/>
        </w:numPr>
      </w:pPr>
      <w:r>
        <w:t xml:space="preserve">What is the balance of leadership between the Board President and </w:t>
      </w:r>
      <w:r w:rsidR="004C7997">
        <w:t>ED</w:t>
      </w:r>
      <w:r>
        <w:t>? Where are the edges?</w:t>
      </w:r>
      <w:r>
        <w:br/>
      </w:r>
    </w:p>
    <w:p w14:paraId="36593CCA" w14:textId="77777777" w:rsidR="00EB0760" w:rsidRDefault="00000000">
      <w:pPr>
        <w:numPr>
          <w:ilvl w:val="0"/>
          <w:numId w:val="9"/>
        </w:numPr>
      </w:pPr>
      <w:r>
        <w:t>In what situations is the President expected to speak on behalf of the board (e.g., public events, fundraising, media)?</w:t>
      </w:r>
      <w:r>
        <w:br/>
      </w:r>
    </w:p>
    <w:p w14:paraId="36593CCB" w14:textId="77777777" w:rsidR="00EB0760" w:rsidRDefault="00000000">
      <w:pPr>
        <w:numPr>
          <w:ilvl w:val="0"/>
          <w:numId w:val="9"/>
        </w:numPr>
      </w:pPr>
      <w:r>
        <w:t>How are responsibilities shared or handed off when the President is unavailable? What’s the relationship with the Vice President?</w:t>
      </w:r>
      <w:r>
        <w:br/>
      </w:r>
    </w:p>
    <w:p w14:paraId="36593CCC" w14:textId="77777777" w:rsidR="00EB0760" w:rsidRDefault="00000000">
      <w:pPr>
        <w:numPr>
          <w:ilvl w:val="0"/>
          <w:numId w:val="9"/>
        </w:numPr>
      </w:pPr>
      <w:r>
        <w:t>How much time is realistic for a volunteer President to dedicate monthly to this role?</w:t>
      </w:r>
      <w:r>
        <w:br/>
      </w:r>
    </w:p>
    <w:p w14:paraId="36593CCD" w14:textId="0A179C51" w:rsidR="00EB0760" w:rsidRDefault="00000000">
      <w:pPr>
        <w:numPr>
          <w:ilvl w:val="0"/>
          <w:numId w:val="9"/>
        </w:numPr>
        <w:spacing w:after="240"/>
      </w:pPr>
      <w:r>
        <w:t>What governance tone do we want this person to model</w:t>
      </w:r>
      <w:r w:rsidR="00B81B80">
        <w:t xml:space="preserve">: </w:t>
      </w:r>
      <w:r>
        <w:t>formal, relational, facilitative?</w:t>
      </w:r>
      <w:r>
        <w:br/>
      </w:r>
    </w:p>
    <w:p w14:paraId="5935AA80" w14:textId="77777777" w:rsidR="008A430E" w:rsidRDefault="008A430E">
      <w:pPr>
        <w:rPr>
          <w:b/>
          <w:bCs/>
          <w:sz w:val="34"/>
          <w:szCs w:val="34"/>
        </w:rPr>
      </w:pPr>
      <w:bookmarkStart w:id="9" w:name="_8ahtmzbu0klq" w:colFirst="0" w:colLast="0"/>
      <w:bookmarkEnd w:id="9"/>
      <w:r>
        <w:rPr>
          <w:b/>
          <w:bCs/>
          <w:sz w:val="34"/>
          <w:szCs w:val="34"/>
        </w:rPr>
        <w:br w:type="page"/>
      </w:r>
    </w:p>
    <w:p w14:paraId="36593CCE" w14:textId="7392939C" w:rsidR="00EB0760" w:rsidRDefault="00000000">
      <w:pPr>
        <w:pStyle w:val="Heading2"/>
        <w:keepNext w:val="0"/>
        <w:keepLines w:val="0"/>
        <w:spacing w:after="80"/>
        <w:rPr>
          <w:b/>
          <w:bCs/>
          <w:sz w:val="34"/>
          <w:szCs w:val="34"/>
        </w:rPr>
      </w:pPr>
      <w:r>
        <w:rPr>
          <w:b/>
          <w:bCs/>
          <w:sz w:val="34"/>
          <w:szCs w:val="34"/>
        </w:rPr>
        <w:lastRenderedPageBreak/>
        <w:t>3b. Vice President (VP)</w:t>
      </w:r>
    </w:p>
    <w:p w14:paraId="36593CCF" w14:textId="77777777" w:rsidR="00EB0760" w:rsidRDefault="00000000">
      <w:pPr>
        <w:spacing w:before="240" w:after="240"/>
      </w:pPr>
      <w:r>
        <w:rPr>
          <w:b/>
          <w:bCs/>
        </w:rPr>
        <w:t>Role Title Variations:</w:t>
      </w:r>
      <w:r>
        <w:t xml:space="preserve"> Vice Chair, Board Vice President, Co-Chair (if shared model)</w:t>
      </w:r>
    </w:p>
    <w:p w14:paraId="36593CD0" w14:textId="77777777" w:rsidR="00EB0760" w:rsidRDefault="00000000">
      <w:r>
        <w:pict w14:anchorId="36593D87">
          <v:rect id="_x0000_i1032" style="width:0;height:1.5pt" o:hralign="center" o:hrstd="t" o:hr="t" fillcolor="#a0a0a0" stroked="f"/>
        </w:pict>
      </w:r>
    </w:p>
    <w:p w14:paraId="36593CD1" w14:textId="77777777" w:rsidR="00EB0760" w:rsidRDefault="00000000">
      <w:pPr>
        <w:pStyle w:val="Heading3"/>
        <w:keepNext w:val="0"/>
        <w:keepLines w:val="0"/>
        <w:spacing w:before="280"/>
        <w:rPr>
          <w:b/>
          <w:bCs/>
          <w:color w:val="000000"/>
          <w:sz w:val="26"/>
          <w:szCs w:val="26"/>
        </w:rPr>
      </w:pPr>
      <w:bookmarkStart w:id="10" w:name="_z21y35i4ooef" w:colFirst="0" w:colLast="0"/>
      <w:bookmarkEnd w:id="10"/>
      <w:r>
        <w:rPr>
          <w:b/>
          <w:bCs/>
          <w:color w:val="000000"/>
          <w:sz w:val="26"/>
          <w:szCs w:val="26"/>
        </w:rPr>
        <w:t>Role Summary:</w:t>
      </w:r>
    </w:p>
    <w:p w14:paraId="36593CD2" w14:textId="46D498B5" w:rsidR="00EB0760" w:rsidRDefault="00000000">
      <w:pPr>
        <w:spacing w:before="240" w:after="240"/>
      </w:pPr>
      <w:r>
        <w:t>The Vice President supports and collaborates with the Board President to ensure strong governance leadership and continuity. This role often functions as a strategic second</w:t>
      </w:r>
      <w:r w:rsidR="00B81B80">
        <w:t>,</w:t>
      </w:r>
      <w:r>
        <w:t xml:space="preserve"> stepping in when needed, providing backup facilitation and preparing for possible future leadership transitions. In some boards, the VP also holds a key operational role, such as chairing the Governance Committee or serving as board development lead.</w:t>
      </w:r>
    </w:p>
    <w:p w14:paraId="36593CD3" w14:textId="77777777" w:rsidR="00EB0760" w:rsidRDefault="00000000">
      <w:r>
        <w:pict w14:anchorId="36593D88">
          <v:rect id="_x0000_i1033" style="width:0;height:1.5pt" o:hralign="center" o:hrstd="t" o:hr="t" fillcolor="#a0a0a0" stroked="f"/>
        </w:pict>
      </w:r>
    </w:p>
    <w:p w14:paraId="36593CD4" w14:textId="77777777" w:rsidR="00EB0760" w:rsidRDefault="00000000">
      <w:pPr>
        <w:pStyle w:val="Heading3"/>
        <w:keepNext w:val="0"/>
        <w:keepLines w:val="0"/>
        <w:spacing w:before="280"/>
        <w:rPr>
          <w:b/>
          <w:bCs/>
          <w:color w:val="000000"/>
          <w:sz w:val="26"/>
          <w:szCs w:val="26"/>
        </w:rPr>
      </w:pPr>
      <w:bookmarkStart w:id="11" w:name="_5zaviui9flaf" w:colFirst="0" w:colLast="0"/>
      <w:bookmarkEnd w:id="11"/>
      <w:r>
        <w:rPr>
          <w:b/>
          <w:bCs/>
          <w:color w:val="000000"/>
          <w:sz w:val="26"/>
          <w:szCs w:val="26"/>
        </w:rPr>
        <w:t>Core Responsibilities:</w:t>
      </w:r>
    </w:p>
    <w:p w14:paraId="36593CD5" w14:textId="4C3B4B14" w:rsidR="00EB0760" w:rsidRDefault="00000000">
      <w:pPr>
        <w:numPr>
          <w:ilvl w:val="0"/>
          <w:numId w:val="13"/>
        </w:numPr>
        <w:spacing w:before="240"/>
      </w:pPr>
      <w:r>
        <w:t>Support the Board President in agenda-building, meeting flow and strategic alignment</w:t>
      </w:r>
      <w:r>
        <w:br/>
      </w:r>
    </w:p>
    <w:p w14:paraId="36593CD6" w14:textId="77777777" w:rsidR="00EB0760" w:rsidRDefault="00000000">
      <w:pPr>
        <w:numPr>
          <w:ilvl w:val="0"/>
          <w:numId w:val="13"/>
        </w:numPr>
      </w:pPr>
      <w:r>
        <w:t>Step in to facilitate meetings or discussions when the President is unavailable</w:t>
      </w:r>
      <w:r>
        <w:br/>
      </w:r>
    </w:p>
    <w:p w14:paraId="36593CD7" w14:textId="77777777" w:rsidR="00EB0760" w:rsidRDefault="00000000">
      <w:pPr>
        <w:numPr>
          <w:ilvl w:val="0"/>
          <w:numId w:val="13"/>
        </w:numPr>
      </w:pPr>
      <w:r>
        <w:t>Serve as a sounding board for the President and help address board dynamics or emerging challenges</w:t>
      </w:r>
      <w:r>
        <w:br/>
      </w:r>
    </w:p>
    <w:p w14:paraId="36593CD8" w14:textId="77777777" w:rsidR="00EB0760" w:rsidRDefault="00000000">
      <w:pPr>
        <w:numPr>
          <w:ilvl w:val="0"/>
          <w:numId w:val="13"/>
        </w:numPr>
      </w:pPr>
      <w:r>
        <w:t>Lead or co-lead governance responsibilities such as board recruitment, officer succession or self-assessment</w:t>
      </w:r>
      <w:r>
        <w:br/>
      </w:r>
    </w:p>
    <w:p w14:paraId="36593CD9" w14:textId="77777777" w:rsidR="00EB0760" w:rsidRDefault="00000000">
      <w:pPr>
        <w:numPr>
          <w:ilvl w:val="0"/>
          <w:numId w:val="13"/>
        </w:numPr>
      </w:pPr>
      <w:r>
        <w:t>Maintain visibility and engagement with board members to support morale and connection</w:t>
      </w:r>
      <w:r>
        <w:br/>
      </w:r>
    </w:p>
    <w:p w14:paraId="36593CDA" w14:textId="77777777" w:rsidR="00EB0760" w:rsidRDefault="00000000">
      <w:pPr>
        <w:numPr>
          <w:ilvl w:val="0"/>
          <w:numId w:val="13"/>
        </w:numPr>
        <w:spacing w:after="240"/>
      </w:pPr>
      <w:r>
        <w:t>May chair or serve on a standing committee (often Governance or Board Development)</w:t>
      </w:r>
      <w:r>
        <w:br/>
      </w:r>
    </w:p>
    <w:p w14:paraId="36593CDB" w14:textId="77777777" w:rsidR="00EB0760" w:rsidRDefault="00000000">
      <w:r>
        <w:pict w14:anchorId="36593D89">
          <v:rect id="_x0000_i1034" style="width:0;height:1.5pt" o:hralign="center" o:hrstd="t" o:hr="t" fillcolor="#a0a0a0" stroked="f"/>
        </w:pict>
      </w:r>
    </w:p>
    <w:p w14:paraId="36593CDC" w14:textId="77777777" w:rsidR="00EB0760" w:rsidRDefault="00000000">
      <w:pPr>
        <w:pStyle w:val="Heading3"/>
        <w:keepNext w:val="0"/>
        <w:keepLines w:val="0"/>
        <w:spacing w:before="280"/>
        <w:rPr>
          <w:b/>
          <w:bCs/>
          <w:color w:val="000000"/>
          <w:sz w:val="26"/>
          <w:szCs w:val="26"/>
        </w:rPr>
      </w:pPr>
      <w:bookmarkStart w:id="12" w:name="_dlq2vhnae3x" w:colFirst="0" w:colLast="0"/>
      <w:bookmarkEnd w:id="12"/>
      <w:r>
        <w:rPr>
          <w:b/>
          <w:bCs/>
          <w:color w:val="000000"/>
          <w:sz w:val="26"/>
          <w:szCs w:val="26"/>
        </w:rPr>
        <w:t>Questions to Customize This Role for Your Board:</w:t>
      </w:r>
    </w:p>
    <w:p w14:paraId="36593CDD" w14:textId="77777777" w:rsidR="00EB0760" w:rsidRDefault="00000000">
      <w:pPr>
        <w:spacing w:before="240" w:after="240"/>
      </w:pPr>
      <w:r>
        <w:t xml:space="preserve">Consider these questions to define the Vice President’s </w:t>
      </w:r>
      <w:r>
        <w:rPr>
          <w:b/>
          <w:bCs/>
        </w:rPr>
        <w:t>scope of authority, strategic focus and partnership structure</w:t>
      </w:r>
      <w:r>
        <w:t>:</w:t>
      </w:r>
    </w:p>
    <w:p w14:paraId="36593CDE" w14:textId="77777777" w:rsidR="00EB0760" w:rsidRDefault="00000000">
      <w:pPr>
        <w:numPr>
          <w:ilvl w:val="0"/>
          <w:numId w:val="26"/>
        </w:numPr>
        <w:spacing w:before="240"/>
      </w:pPr>
      <w:r>
        <w:t>What specific responsibilities does the VP hold beyond “stepping in” for the President?</w:t>
      </w:r>
      <w:r>
        <w:br/>
      </w:r>
    </w:p>
    <w:p w14:paraId="36593CDF" w14:textId="77777777" w:rsidR="00EB0760" w:rsidRDefault="00000000">
      <w:pPr>
        <w:numPr>
          <w:ilvl w:val="0"/>
          <w:numId w:val="26"/>
        </w:numPr>
      </w:pPr>
      <w:r>
        <w:t>Should the VP lead a standing committee (e.g., Governance, Nominating)?</w:t>
      </w:r>
      <w:r>
        <w:br/>
      </w:r>
    </w:p>
    <w:p w14:paraId="36593CE0" w14:textId="77777777" w:rsidR="00EB0760" w:rsidRDefault="00000000">
      <w:pPr>
        <w:numPr>
          <w:ilvl w:val="0"/>
          <w:numId w:val="26"/>
        </w:numPr>
      </w:pPr>
      <w:r>
        <w:lastRenderedPageBreak/>
        <w:t>How often do the President and VP meet or check in outside of board meetings?</w:t>
      </w:r>
      <w:r>
        <w:br/>
      </w:r>
    </w:p>
    <w:p w14:paraId="36593CE1" w14:textId="77777777" w:rsidR="00EB0760" w:rsidRDefault="00000000">
      <w:pPr>
        <w:numPr>
          <w:ilvl w:val="0"/>
          <w:numId w:val="26"/>
        </w:numPr>
      </w:pPr>
      <w:r>
        <w:t>Do we envision the VP as a future Board President, or is this a standalone role?</w:t>
      </w:r>
      <w:r>
        <w:br/>
      </w:r>
    </w:p>
    <w:p w14:paraId="36593CE2" w14:textId="77777777" w:rsidR="00EB0760" w:rsidRDefault="00000000">
      <w:pPr>
        <w:numPr>
          <w:ilvl w:val="0"/>
          <w:numId w:val="26"/>
        </w:numPr>
      </w:pPr>
      <w:r>
        <w:t>What authority does the VP hold in decision-making, facilitation or conflict resolution?</w:t>
      </w:r>
      <w:r>
        <w:br/>
      </w:r>
    </w:p>
    <w:p w14:paraId="36593CE3" w14:textId="77777777" w:rsidR="00EB0760" w:rsidRDefault="00000000">
      <w:pPr>
        <w:numPr>
          <w:ilvl w:val="0"/>
          <w:numId w:val="26"/>
        </w:numPr>
        <w:spacing w:after="240"/>
      </w:pPr>
      <w:r>
        <w:t>How can this role be used to build leadership capacity without reinforcing hierarchy?</w:t>
      </w:r>
    </w:p>
    <w:p w14:paraId="36593CE4" w14:textId="77777777" w:rsidR="00EB0760" w:rsidRDefault="00000000">
      <w:pPr>
        <w:pStyle w:val="Heading2"/>
        <w:keepNext w:val="0"/>
        <w:keepLines w:val="0"/>
        <w:spacing w:after="80"/>
        <w:rPr>
          <w:b/>
          <w:bCs/>
          <w:sz w:val="34"/>
          <w:szCs w:val="34"/>
        </w:rPr>
      </w:pPr>
      <w:bookmarkStart w:id="13" w:name="_k3cvymljk697" w:colFirst="0" w:colLast="0"/>
      <w:bookmarkEnd w:id="13"/>
      <w:r>
        <w:rPr>
          <w:b/>
          <w:bCs/>
          <w:sz w:val="34"/>
          <w:szCs w:val="34"/>
        </w:rPr>
        <w:t>3c. Secretary</w:t>
      </w:r>
    </w:p>
    <w:p w14:paraId="36593CE5" w14:textId="77777777" w:rsidR="00EB0760" w:rsidRDefault="00000000">
      <w:pPr>
        <w:spacing w:before="240" w:after="240"/>
      </w:pPr>
      <w:r>
        <w:rPr>
          <w:b/>
          <w:bCs/>
        </w:rPr>
        <w:t>Role Title Variations:</w:t>
      </w:r>
      <w:r>
        <w:t xml:space="preserve"> Board Secretary, Clerk, Recording Secretary</w:t>
      </w:r>
    </w:p>
    <w:p w14:paraId="36593CE6" w14:textId="77777777" w:rsidR="00EB0760" w:rsidRDefault="00000000">
      <w:r>
        <w:pict w14:anchorId="36593D8A">
          <v:rect id="_x0000_i1035" style="width:0;height:1.5pt" o:hralign="center" o:hrstd="t" o:hr="t" fillcolor="#a0a0a0" stroked="f"/>
        </w:pict>
      </w:r>
    </w:p>
    <w:p w14:paraId="36593CE7" w14:textId="77777777" w:rsidR="00EB0760" w:rsidRDefault="00000000">
      <w:pPr>
        <w:pStyle w:val="Heading3"/>
        <w:keepNext w:val="0"/>
        <w:keepLines w:val="0"/>
        <w:spacing w:before="280"/>
        <w:rPr>
          <w:b/>
          <w:bCs/>
          <w:color w:val="000000"/>
          <w:sz w:val="26"/>
          <w:szCs w:val="26"/>
        </w:rPr>
      </w:pPr>
      <w:bookmarkStart w:id="14" w:name="_ph0xdrhtcn2a" w:colFirst="0" w:colLast="0"/>
      <w:bookmarkEnd w:id="14"/>
      <w:r>
        <w:rPr>
          <w:b/>
          <w:bCs/>
          <w:color w:val="000000"/>
          <w:sz w:val="26"/>
          <w:szCs w:val="26"/>
        </w:rPr>
        <w:t>Role Summary:</w:t>
      </w:r>
    </w:p>
    <w:p w14:paraId="36593CE8" w14:textId="77777777" w:rsidR="00EB0760" w:rsidRDefault="00000000">
      <w:pPr>
        <w:spacing w:before="240" w:after="240"/>
      </w:pPr>
      <w:r>
        <w:t xml:space="preserve">The Secretary is the board’s steward of documentation, recordkeeping and procedural integrity. This role ensures that meeting minutes, votes and board decisions are accurately captured, stored and accessible. The Secretary often collaborates closely with staff or committee leads to ensure compliance and clarity, especially </w:t>
      </w:r>
      <w:proofErr w:type="gramStart"/>
      <w:r>
        <w:t>in regard to</w:t>
      </w:r>
      <w:proofErr w:type="gramEnd"/>
      <w:r>
        <w:t xml:space="preserve"> legal, archival and governance responsibilities.</w:t>
      </w:r>
    </w:p>
    <w:p w14:paraId="36593CE9" w14:textId="77777777" w:rsidR="00EB0760" w:rsidRDefault="00000000">
      <w:r>
        <w:pict w14:anchorId="36593D8B">
          <v:rect id="_x0000_i1036" style="width:0;height:1.5pt" o:hralign="center" o:hrstd="t" o:hr="t" fillcolor="#a0a0a0" stroked="f"/>
        </w:pict>
      </w:r>
    </w:p>
    <w:p w14:paraId="36593CEA" w14:textId="77777777" w:rsidR="00EB0760" w:rsidRDefault="00000000">
      <w:pPr>
        <w:pStyle w:val="Heading3"/>
        <w:keepNext w:val="0"/>
        <w:keepLines w:val="0"/>
        <w:spacing w:before="280"/>
        <w:rPr>
          <w:b/>
          <w:bCs/>
          <w:color w:val="000000"/>
          <w:sz w:val="26"/>
          <w:szCs w:val="26"/>
        </w:rPr>
      </w:pPr>
      <w:bookmarkStart w:id="15" w:name="_crnj1kkcj95s" w:colFirst="0" w:colLast="0"/>
      <w:bookmarkEnd w:id="15"/>
      <w:r>
        <w:rPr>
          <w:b/>
          <w:bCs/>
          <w:color w:val="000000"/>
          <w:sz w:val="26"/>
          <w:szCs w:val="26"/>
        </w:rPr>
        <w:t>Core Responsibilities:</w:t>
      </w:r>
    </w:p>
    <w:p w14:paraId="36593CEB" w14:textId="77777777" w:rsidR="00EB0760" w:rsidRDefault="00000000">
      <w:pPr>
        <w:numPr>
          <w:ilvl w:val="0"/>
          <w:numId w:val="18"/>
        </w:numPr>
        <w:spacing w:before="240"/>
      </w:pPr>
      <w:r>
        <w:t>Record and distribute accurate minutes for all board meetings</w:t>
      </w:r>
      <w:r>
        <w:br/>
      </w:r>
    </w:p>
    <w:p w14:paraId="36593CEC" w14:textId="77777777" w:rsidR="00EB0760" w:rsidRDefault="00000000">
      <w:pPr>
        <w:numPr>
          <w:ilvl w:val="0"/>
          <w:numId w:val="18"/>
        </w:numPr>
      </w:pPr>
      <w:r>
        <w:t>Track board actions, motions and votes in official records</w:t>
      </w:r>
      <w:r>
        <w:br/>
      </w:r>
    </w:p>
    <w:p w14:paraId="36593CED" w14:textId="77777777" w:rsidR="00EB0760" w:rsidRDefault="00000000">
      <w:pPr>
        <w:numPr>
          <w:ilvl w:val="0"/>
          <w:numId w:val="18"/>
        </w:numPr>
      </w:pPr>
      <w:r>
        <w:t>Ensure board documentation (agendas, rosters, terms, bylaws) is up-to-date and stored securely</w:t>
      </w:r>
      <w:r>
        <w:br/>
      </w:r>
    </w:p>
    <w:p w14:paraId="36593CEE" w14:textId="77777777" w:rsidR="00EB0760" w:rsidRDefault="00000000">
      <w:pPr>
        <w:numPr>
          <w:ilvl w:val="0"/>
          <w:numId w:val="18"/>
        </w:numPr>
      </w:pPr>
      <w:r>
        <w:t>Maintain institutional memory by organizing shared board folders or archives</w:t>
      </w:r>
      <w:r>
        <w:br/>
      </w:r>
    </w:p>
    <w:p w14:paraId="36593CEF" w14:textId="77777777" w:rsidR="00EB0760" w:rsidRDefault="00000000">
      <w:pPr>
        <w:numPr>
          <w:ilvl w:val="0"/>
          <w:numId w:val="18"/>
        </w:numPr>
      </w:pPr>
      <w:r>
        <w:t>Support compliance by ensuring meeting notices and minutes align with bylaws or state law</w:t>
      </w:r>
      <w:r>
        <w:br/>
      </w:r>
    </w:p>
    <w:p w14:paraId="36593CF0" w14:textId="77777777" w:rsidR="00EB0760" w:rsidRDefault="00000000">
      <w:pPr>
        <w:numPr>
          <w:ilvl w:val="0"/>
          <w:numId w:val="18"/>
        </w:numPr>
        <w:spacing w:after="240"/>
      </w:pPr>
      <w:r>
        <w:t>May serve as the point of contact for board correspondence or legal notifications, depending on structure</w:t>
      </w:r>
      <w:r>
        <w:br/>
      </w:r>
    </w:p>
    <w:p w14:paraId="36593CF1" w14:textId="77777777" w:rsidR="00EB0760" w:rsidRDefault="00000000">
      <w:r>
        <w:pict w14:anchorId="36593D8C">
          <v:rect id="_x0000_i1037" style="width:0;height:1.5pt" o:hralign="center" o:hrstd="t" o:hr="t" fillcolor="#a0a0a0" stroked="f"/>
        </w:pict>
      </w:r>
    </w:p>
    <w:p w14:paraId="36593CF2" w14:textId="77777777" w:rsidR="00EB0760" w:rsidRDefault="00000000">
      <w:pPr>
        <w:pStyle w:val="Heading3"/>
        <w:keepNext w:val="0"/>
        <w:keepLines w:val="0"/>
        <w:spacing w:before="280"/>
        <w:rPr>
          <w:b/>
          <w:bCs/>
          <w:color w:val="000000"/>
          <w:sz w:val="26"/>
          <w:szCs w:val="26"/>
        </w:rPr>
      </w:pPr>
      <w:bookmarkStart w:id="16" w:name="_xuj8hc2kz5fn" w:colFirst="0" w:colLast="0"/>
      <w:bookmarkEnd w:id="16"/>
      <w:r>
        <w:rPr>
          <w:b/>
          <w:bCs/>
          <w:color w:val="000000"/>
          <w:sz w:val="26"/>
          <w:szCs w:val="26"/>
        </w:rPr>
        <w:lastRenderedPageBreak/>
        <w:t>Questions to Customize This Role for Your Board:</w:t>
      </w:r>
    </w:p>
    <w:p w14:paraId="36593CF3" w14:textId="77777777" w:rsidR="00EB0760" w:rsidRDefault="00000000">
      <w:pPr>
        <w:spacing w:before="240" w:after="240"/>
      </w:pPr>
      <w:r>
        <w:t>Consider these questions to align the Secretary’s responsibilities with your staffing, systems and structure:</w:t>
      </w:r>
    </w:p>
    <w:p w14:paraId="36593CF4" w14:textId="77777777" w:rsidR="00EB0760" w:rsidRDefault="00000000">
      <w:pPr>
        <w:numPr>
          <w:ilvl w:val="0"/>
          <w:numId w:val="22"/>
        </w:numPr>
        <w:spacing w:before="240"/>
      </w:pPr>
      <w:r>
        <w:t xml:space="preserve">Who </w:t>
      </w:r>
      <w:proofErr w:type="gramStart"/>
      <w:r>
        <w:t>actually takes</w:t>
      </w:r>
      <w:proofErr w:type="gramEnd"/>
      <w:r>
        <w:t xml:space="preserve"> and distributes board minutes? The staff, Secretary or both?</w:t>
      </w:r>
      <w:r>
        <w:br/>
      </w:r>
    </w:p>
    <w:p w14:paraId="36593CF5" w14:textId="77777777" w:rsidR="00EB0760" w:rsidRDefault="00000000">
      <w:pPr>
        <w:numPr>
          <w:ilvl w:val="0"/>
          <w:numId w:val="22"/>
        </w:numPr>
      </w:pPr>
      <w:r>
        <w:t xml:space="preserve">Where are </w:t>
      </w:r>
      <w:proofErr w:type="spellStart"/>
      <w:r>
        <w:t>board</w:t>
      </w:r>
      <w:proofErr w:type="spellEnd"/>
      <w:r>
        <w:t xml:space="preserve"> records stored? Who maintains and updates those archives?</w:t>
      </w:r>
      <w:r>
        <w:br/>
      </w:r>
    </w:p>
    <w:p w14:paraId="36593CF6" w14:textId="77777777" w:rsidR="00EB0760" w:rsidRDefault="00000000">
      <w:pPr>
        <w:numPr>
          <w:ilvl w:val="0"/>
          <w:numId w:val="22"/>
        </w:numPr>
      </w:pPr>
      <w:r>
        <w:t>Does the Secretary review documents like bylaws, board manuals or conflict of interest forms?</w:t>
      </w:r>
      <w:r>
        <w:br/>
      </w:r>
    </w:p>
    <w:p w14:paraId="36593CF7" w14:textId="77777777" w:rsidR="00EB0760" w:rsidRDefault="00000000">
      <w:pPr>
        <w:numPr>
          <w:ilvl w:val="0"/>
          <w:numId w:val="22"/>
        </w:numPr>
      </w:pPr>
      <w:r>
        <w:t>Is this role primarily administrative or also strategic (e.g., helping maintain board rhythm)?</w:t>
      </w:r>
      <w:r>
        <w:br/>
      </w:r>
    </w:p>
    <w:p w14:paraId="36593CF8" w14:textId="77777777" w:rsidR="00EB0760" w:rsidRDefault="00000000">
      <w:pPr>
        <w:numPr>
          <w:ilvl w:val="0"/>
          <w:numId w:val="22"/>
        </w:numPr>
      </w:pPr>
      <w:r>
        <w:t>How are voting records or decision logs documented, and who ensures their accuracy?</w:t>
      </w:r>
      <w:r>
        <w:br/>
      </w:r>
    </w:p>
    <w:p w14:paraId="36593CF9" w14:textId="77777777" w:rsidR="00EB0760" w:rsidRDefault="00000000">
      <w:pPr>
        <w:numPr>
          <w:ilvl w:val="0"/>
          <w:numId w:val="22"/>
        </w:numPr>
        <w:spacing w:after="240"/>
      </w:pPr>
      <w:r>
        <w:t>What does the Secretary need to collaborate on with the ED or other staff?</w:t>
      </w:r>
      <w:r>
        <w:br/>
      </w:r>
    </w:p>
    <w:p w14:paraId="36593CFA" w14:textId="77777777" w:rsidR="00EB0760" w:rsidRDefault="00000000">
      <w:pPr>
        <w:pStyle w:val="Heading2"/>
        <w:keepNext w:val="0"/>
        <w:keepLines w:val="0"/>
        <w:spacing w:after="80"/>
        <w:rPr>
          <w:b/>
          <w:bCs/>
          <w:sz w:val="34"/>
          <w:szCs w:val="34"/>
        </w:rPr>
      </w:pPr>
      <w:bookmarkStart w:id="17" w:name="_ccupjrysylcw" w:colFirst="0" w:colLast="0"/>
      <w:bookmarkEnd w:id="17"/>
      <w:r>
        <w:rPr>
          <w:b/>
          <w:bCs/>
          <w:sz w:val="34"/>
          <w:szCs w:val="34"/>
        </w:rPr>
        <w:t>3d. Treasurer</w:t>
      </w:r>
    </w:p>
    <w:p w14:paraId="36593CFB" w14:textId="77777777" w:rsidR="00EB0760" w:rsidRDefault="00000000">
      <w:pPr>
        <w:spacing w:before="240" w:after="240"/>
      </w:pPr>
      <w:r>
        <w:rPr>
          <w:b/>
          <w:bCs/>
        </w:rPr>
        <w:t>Role Title Variations:</w:t>
      </w:r>
      <w:r>
        <w:t xml:space="preserve"> Board Treasurer, Finance Chair, Financial Officer</w:t>
      </w:r>
    </w:p>
    <w:p w14:paraId="36593CFC" w14:textId="77777777" w:rsidR="00EB0760" w:rsidRDefault="00000000">
      <w:r>
        <w:pict w14:anchorId="36593D8D">
          <v:rect id="_x0000_i1038" style="width:0;height:1.5pt" o:hralign="center" o:hrstd="t" o:hr="t" fillcolor="#a0a0a0" stroked="f"/>
        </w:pict>
      </w:r>
    </w:p>
    <w:p w14:paraId="36593CFD" w14:textId="77777777" w:rsidR="00EB0760" w:rsidRDefault="00000000">
      <w:pPr>
        <w:pStyle w:val="Heading3"/>
        <w:keepNext w:val="0"/>
        <w:keepLines w:val="0"/>
        <w:spacing w:before="280"/>
        <w:rPr>
          <w:b/>
          <w:bCs/>
          <w:color w:val="000000"/>
          <w:sz w:val="26"/>
          <w:szCs w:val="26"/>
        </w:rPr>
      </w:pPr>
      <w:bookmarkStart w:id="18" w:name="_txjh2vyl88vl" w:colFirst="0" w:colLast="0"/>
      <w:bookmarkEnd w:id="18"/>
      <w:r>
        <w:rPr>
          <w:b/>
          <w:bCs/>
          <w:color w:val="000000"/>
          <w:sz w:val="26"/>
          <w:szCs w:val="26"/>
        </w:rPr>
        <w:t>Role Summary:</w:t>
      </w:r>
    </w:p>
    <w:p w14:paraId="36593CFE" w14:textId="77777777" w:rsidR="00EB0760" w:rsidRDefault="00000000">
      <w:pPr>
        <w:spacing w:before="240" w:after="240"/>
      </w:pPr>
      <w:r>
        <w:t>The Treasurer partners with staff leadership to ensure financial clarity, accountability and board-wide understanding of the organization’s financial health. This role does not require being a CPA or financial professional, but it does require comfort with financial documents, a collaborative relationship with staff and the ability to translate numbers into clear, actionable insight for the board.</w:t>
      </w:r>
    </w:p>
    <w:p w14:paraId="36593CFF" w14:textId="77777777" w:rsidR="00EB0760" w:rsidRDefault="00000000">
      <w:pPr>
        <w:rPr>
          <w:b/>
          <w:bCs/>
          <w:color w:val="000000"/>
          <w:sz w:val="26"/>
          <w:szCs w:val="26"/>
        </w:rPr>
      </w:pPr>
      <w:r>
        <w:pict w14:anchorId="36593D8E">
          <v:rect id="_x0000_i1039" style="width:0;height:1.5pt" o:hralign="center" o:hrstd="t" o:hr="t" fillcolor="#a0a0a0" stroked="f"/>
        </w:pict>
      </w:r>
      <w:r>
        <w:rPr>
          <w:b/>
          <w:bCs/>
          <w:color w:val="000000"/>
          <w:sz w:val="26"/>
          <w:szCs w:val="26"/>
        </w:rPr>
        <w:t>Core Responsibilities:</w:t>
      </w:r>
    </w:p>
    <w:p w14:paraId="36593D00" w14:textId="77777777" w:rsidR="00EB0760" w:rsidRDefault="00000000">
      <w:pPr>
        <w:numPr>
          <w:ilvl w:val="0"/>
          <w:numId w:val="10"/>
        </w:numPr>
        <w:spacing w:before="240"/>
      </w:pPr>
      <w:r>
        <w:t>Review and present financial reports (budget vs. actual, balance sheet, cash flow) to the board</w:t>
      </w:r>
      <w:r>
        <w:br/>
      </w:r>
    </w:p>
    <w:p w14:paraId="36593D01" w14:textId="77777777" w:rsidR="00EB0760" w:rsidRDefault="00000000">
      <w:pPr>
        <w:numPr>
          <w:ilvl w:val="0"/>
          <w:numId w:val="10"/>
        </w:numPr>
      </w:pPr>
      <w:r>
        <w:t>Collaborate with staff (typically the ED or Finance Director) to prepare and monitor the annual budget</w:t>
      </w:r>
      <w:r>
        <w:br/>
      </w:r>
    </w:p>
    <w:p w14:paraId="36593D02" w14:textId="77777777" w:rsidR="00EB0760" w:rsidRDefault="00000000">
      <w:pPr>
        <w:numPr>
          <w:ilvl w:val="0"/>
          <w:numId w:val="10"/>
        </w:numPr>
      </w:pPr>
      <w:r>
        <w:lastRenderedPageBreak/>
        <w:t>Chair or participate in the Finance Committee, supporting broader financial strategy</w:t>
      </w:r>
      <w:r>
        <w:br/>
      </w:r>
    </w:p>
    <w:p w14:paraId="36593D03" w14:textId="77777777" w:rsidR="00EB0760" w:rsidRDefault="00000000">
      <w:pPr>
        <w:numPr>
          <w:ilvl w:val="0"/>
          <w:numId w:val="10"/>
        </w:numPr>
      </w:pPr>
      <w:r>
        <w:t>Lead or support board-level understanding of financial trends, risks and opportunities</w:t>
      </w:r>
      <w:r>
        <w:br/>
      </w:r>
    </w:p>
    <w:p w14:paraId="36593D04" w14:textId="77777777" w:rsidR="00EB0760" w:rsidRDefault="00000000">
      <w:pPr>
        <w:numPr>
          <w:ilvl w:val="0"/>
          <w:numId w:val="10"/>
        </w:numPr>
      </w:pPr>
      <w:r>
        <w:t>Ensure that required filings, audits and financial oversight practices are on track</w:t>
      </w:r>
      <w:r>
        <w:br/>
      </w:r>
    </w:p>
    <w:p w14:paraId="36593D05" w14:textId="77777777" w:rsidR="00EB0760" w:rsidRDefault="00000000">
      <w:pPr>
        <w:numPr>
          <w:ilvl w:val="0"/>
          <w:numId w:val="10"/>
        </w:numPr>
        <w:spacing w:after="240"/>
      </w:pPr>
      <w:r>
        <w:t>Help guide board conversations around reserves, fundraising targets or capital campaign alignment</w:t>
      </w:r>
      <w:r>
        <w:br/>
      </w:r>
    </w:p>
    <w:p w14:paraId="36593D06" w14:textId="77777777" w:rsidR="00EB0760" w:rsidRDefault="00000000">
      <w:r>
        <w:pict w14:anchorId="36593D8F">
          <v:rect id="_x0000_i1040" style="width:0;height:1.5pt" o:hralign="center" o:hrstd="t" o:hr="t" fillcolor="#a0a0a0" stroked="f"/>
        </w:pict>
      </w:r>
    </w:p>
    <w:p w14:paraId="36593D07" w14:textId="77777777" w:rsidR="00EB0760" w:rsidRDefault="00000000">
      <w:pPr>
        <w:pStyle w:val="Heading3"/>
        <w:keepNext w:val="0"/>
        <w:keepLines w:val="0"/>
        <w:spacing w:before="280"/>
        <w:rPr>
          <w:b/>
          <w:bCs/>
          <w:color w:val="000000"/>
          <w:sz w:val="26"/>
          <w:szCs w:val="26"/>
        </w:rPr>
      </w:pPr>
      <w:bookmarkStart w:id="19" w:name="_jbpjf8bmovbn" w:colFirst="0" w:colLast="0"/>
      <w:bookmarkEnd w:id="19"/>
      <w:r>
        <w:rPr>
          <w:b/>
          <w:bCs/>
          <w:color w:val="000000"/>
          <w:sz w:val="26"/>
          <w:szCs w:val="26"/>
        </w:rPr>
        <w:t>Questions to Customize This Role for Your Board:</w:t>
      </w:r>
    </w:p>
    <w:p w14:paraId="36593D08" w14:textId="77777777" w:rsidR="00EB0760" w:rsidRDefault="00000000">
      <w:pPr>
        <w:spacing w:before="240" w:after="240"/>
      </w:pPr>
      <w:r>
        <w:t>Consider these questions to shape the Treasurer’s role based on your financial systems, staff structure and board literacy:</w:t>
      </w:r>
    </w:p>
    <w:p w14:paraId="36593D09" w14:textId="77777777" w:rsidR="00EB0760" w:rsidRDefault="00000000">
      <w:pPr>
        <w:numPr>
          <w:ilvl w:val="0"/>
          <w:numId w:val="21"/>
        </w:numPr>
        <w:spacing w:before="240"/>
      </w:pPr>
      <w:r>
        <w:t>How are financial reports generated, and who prepares them? The staff, bookkeeper or an outside firm?</w:t>
      </w:r>
      <w:r>
        <w:br/>
      </w:r>
    </w:p>
    <w:p w14:paraId="36593D0A" w14:textId="77777777" w:rsidR="00EB0760" w:rsidRDefault="00000000">
      <w:pPr>
        <w:numPr>
          <w:ilvl w:val="0"/>
          <w:numId w:val="21"/>
        </w:numPr>
      </w:pPr>
      <w:r>
        <w:t>What’s the current financial literacy level of our board? Does the Treasurer need to offer training or translation?</w:t>
      </w:r>
      <w:r>
        <w:br/>
      </w:r>
    </w:p>
    <w:p w14:paraId="36593D0B" w14:textId="77777777" w:rsidR="00EB0760" w:rsidRDefault="00000000">
      <w:pPr>
        <w:numPr>
          <w:ilvl w:val="0"/>
          <w:numId w:val="21"/>
        </w:numPr>
      </w:pPr>
      <w:r>
        <w:t>Does the Treasurer lead budget creation, or simply review and recommend it?</w:t>
      </w:r>
      <w:r>
        <w:br/>
      </w:r>
    </w:p>
    <w:p w14:paraId="36593D0C" w14:textId="77777777" w:rsidR="00EB0760" w:rsidRDefault="00000000">
      <w:pPr>
        <w:numPr>
          <w:ilvl w:val="0"/>
          <w:numId w:val="21"/>
        </w:numPr>
      </w:pPr>
      <w:r>
        <w:t>How often should the Finance Committee meet, and who chairs it? The Treasurer or another leader?</w:t>
      </w:r>
      <w:r>
        <w:br/>
      </w:r>
    </w:p>
    <w:p w14:paraId="36593D0D" w14:textId="7C4005AA" w:rsidR="00EB0760" w:rsidRDefault="00000000">
      <w:pPr>
        <w:numPr>
          <w:ilvl w:val="0"/>
          <w:numId w:val="21"/>
        </w:numPr>
      </w:pPr>
      <w:r>
        <w:t xml:space="preserve">What financial thresholds (e.g., reserve targets, fundraising benchmarks) </w:t>
      </w:r>
      <w:proofErr w:type="gramStart"/>
      <w:r w:rsidR="00A910B7">
        <w:t>does</w:t>
      </w:r>
      <w:proofErr w:type="gramEnd"/>
      <w:r>
        <w:t xml:space="preserve"> the Treasurer help monitor?</w:t>
      </w:r>
      <w:r>
        <w:br/>
      </w:r>
    </w:p>
    <w:p w14:paraId="36593D0E" w14:textId="77777777" w:rsidR="00EB0760" w:rsidRDefault="00000000">
      <w:pPr>
        <w:numPr>
          <w:ilvl w:val="0"/>
          <w:numId w:val="21"/>
        </w:numPr>
        <w:spacing w:after="240"/>
      </w:pPr>
      <w:r>
        <w:t>Is the Treasurer also responsible for leading conversations around audit, investment or risk management?</w:t>
      </w:r>
    </w:p>
    <w:p w14:paraId="36593D0F" w14:textId="77777777" w:rsidR="00EB0760" w:rsidRDefault="00000000">
      <w:pPr>
        <w:pStyle w:val="Heading2"/>
        <w:keepNext w:val="0"/>
        <w:keepLines w:val="0"/>
        <w:spacing w:after="80"/>
        <w:rPr>
          <w:b/>
          <w:bCs/>
          <w:sz w:val="34"/>
          <w:szCs w:val="34"/>
        </w:rPr>
      </w:pPr>
      <w:bookmarkStart w:id="20" w:name="_9wlfgp23jplr" w:colFirst="0" w:colLast="0"/>
      <w:bookmarkEnd w:id="20"/>
      <w:r>
        <w:rPr>
          <w:b/>
          <w:bCs/>
          <w:sz w:val="34"/>
          <w:szCs w:val="34"/>
        </w:rPr>
        <w:t>3e. Parliamentarian (Optional)</w:t>
      </w:r>
    </w:p>
    <w:p w14:paraId="36593D10" w14:textId="77777777" w:rsidR="00EB0760" w:rsidRDefault="00000000">
      <w:pPr>
        <w:spacing w:before="240" w:after="240"/>
      </w:pPr>
      <w:r>
        <w:rPr>
          <w:b/>
          <w:bCs/>
        </w:rPr>
        <w:t>Role Title Variations:</w:t>
      </w:r>
      <w:r>
        <w:t xml:space="preserve"> Governance Advisor, Meeting Process Lead, Parliamentarian</w:t>
      </w:r>
    </w:p>
    <w:p w14:paraId="36593D11" w14:textId="77777777" w:rsidR="00EB0760" w:rsidRDefault="00000000">
      <w:r>
        <w:pict w14:anchorId="36593D90">
          <v:rect id="_x0000_i1041" style="width:0;height:1.5pt" o:hralign="center" o:hrstd="t" o:hr="t" fillcolor="#a0a0a0" stroked="f"/>
        </w:pict>
      </w:r>
    </w:p>
    <w:p w14:paraId="36593D12" w14:textId="77777777" w:rsidR="00EB0760" w:rsidRDefault="00000000">
      <w:pPr>
        <w:pStyle w:val="Heading3"/>
        <w:keepNext w:val="0"/>
        <w:keepLines w:val="0"/>
        <w:spacing w:before="280"/>
        <w:rPr>
          <w:b/>
          <w:bCs/>
          <w:color w:val="000000"/>
          <w:sz w:val="26"/>
          <w:szCs w:val="26"/>
        </w:rPr>
      </w:pPr>
      <w:bookmarkStart w:id="21" w:name="_vrzdny4j4od" w:colFirst="0" w:colLast="0"/>
      <w:bookmarkEnd w:id="21"/>
      <w:r>
        <w:rPr>
          <w:b/>
          <w:bCs/>
          <w:color w:val="000000"/>
          <w:sz w:val="26"/>
          <w:szCs w:val="26"/>
        </w:rPr>
        <w:t>Role Summary:</w:t>
      </w:r>
    </w:p>
    <w:p w14:paraId="36593D13" w14:textId="77777777" w:rsidR="00EB0760" w:rsidRDefault="00000000">
      <w:pPr>
        <w:spacing w:before="240" w:after="240"/>
      </w:pPr>
      <w:r>
        <w:t xml:space="preserve">The Parliamentarian is an optional board role that supports </w:t>
      </w:r>
      <w:r>
        <w:rPr>
          <w:b/>
          <w:bCs/>
        </w:rPr>
        <w:t xml:space="preserve">process integrity. </w:t>
      </w:r>
      <w:r>
        <w:t xml:space="preserve">This means helping meetings run smoothly, decisions follow policy and governance practices align with the </w:t>
      </w:r>
      <w:r>
        <w:lastRenderedPageBreak/>
        <w:t>board’s own bylaws or procedures. This person is not there to be punitive or overly formal but rather to help the group move with more clarity, consistency and confidence. This is critical in moments of tension, transition or confusion.</w:t>
      </w:r>
    </w:p>
    <w:p w14:paraId="36593D14" w14:textId="77777777" w:rsidR="00EB0760" w:rsidRDefault="00000000">
      <w:r>
        <w:pict w14:anchorId="36593D91">
          <v:rect id="_x0000_i1042" style="width:0;height:1.5pt" o:hralign="center" o:hrstd="t" o:hr="t" fillcolor="#a0a0a0" stroked="f"/>
        </w:pict>
      </w:r>
    </w:p>
    <w:p w14:paraId="36593D15" w14:textId="77777777" w:rsidR="00EB0760" w:rsidRDefault="00000000">
      <w:pPr>
        <w:pStyle w:val="Heading3"/>
        <w:keepNext w:val="0"/>
        <w:keepLines w:val="0"/>
        <w:spacing w:before="280"/>
        <w:rPr>
          <w:b/>
          <w:bCs/>
          <w:color w:val="000000"/>
          <w:sz w:val="26"/>
          <w:szCs w:val="26"/>
        </w:rPr>
      </w:pPr>
      <w:bookmarkStart w:id="22" w:name="_senzvubtat5q" w:colFirst="0" w:colLast="0"/>
      <w:bookmarkEnd w:id="22"/>
      <w:r>
        <w:rPr>
          <w:b/>
          <w:bCs/>
          <w:color w:val="000000"/>
          <w:sz w:val="26"/>
          <w:szCs w:val="26"/>
        </w:rPr>
        <w:t>Core Responsibilities:</w:t>
      </w:r>
    </w:p>
    <w:p w14:paraId="36593D16" w14:textId="77777777" w:rsidR="00EB0760" w:rsidRDefault="00000000">
      <w:pPr>
        <w:numPr>
          <w:ilvl w:val="0"/>
          <w:numId w:val="8"/>
        </w:numPr>
        <w:spacing w:before="240"/>
      </w:pPr>
      <w:r>
        <w:t>Offer real-time guidance during meetings about board process, voting or quorum</w:t>
      </w:r>
      <w:r>
        <w:br/>
      </w:r>
    </w:p>
    <w:p w14:paraId="36593D17" w14:textId="77777777" w:rsidR="00EB0760" w:rsidRDefault="00000000">
      <w:pPr>
        <w:numPr>
          <w:ilvl w:val="0"/>
          <w:numId w:val="8"/>
        </w:numPr>
      </w:pPr>
      <w:r>
        <w:t>Serve as a neutral guide when conversations drift outside of the board’s scope or process</w:t>
      </w:r>
      <w:r>
        <w:br/>
      </w:r>
    </w:p>
    <w:p w14:paraId="36593D18" w14:textId="77777777" w:rsidR="00EB0760" w:rsidRDefault="00000000">
      <w:pPr>
        <w:numPr>
          <w:ilvl w:val="0"/>
          <w:numId w:val="8"/>
        </w:numPr>
      </w:pPr>
      <w:r>
        <w:t>Help leadership interpret or apply the bylaws (especially around officer elections, terms or votes)</w:t>
      </w:r>
      <w:r>
        <w:br/>
      </w:r>
    </w:p>
    <w:p w14:paraId="36593D19" w14:textId="77777777" w:rsidR="00EB0760" w:rsidRDefault="00000000">
      <w:pPr>
        <w:numPr>
          <w:ilvl w:val="0"/>
          <w:numId w:val="8"/>
        </w:numPr>
      </w:pPr>
      <w:r>
        <w:t>Collaborate with the Board President, Vice President or Governance Committee on agenda flow and board development</w:t>
      </w:r>
      <w:r>
        <w:br/>
      </w:r>
    </w:p>
    <w:p w14:paraId="36593D1A" w14:textId="5801B559" w:rsidR="00EB0760" w:rsidRDefault="00000000">
      <w:pPr>
        <w:numPr>
          <w:ilvl w:val="0"/>
          <w:numId w:val="8"/>
        </w:numPr>
      </w:pPr>
      <w:r>
        <w:t>Recommend or support board training on meeting procedures, roles or governance best practices</w:t>
      </w:r>
      <w:r>
        <w:br/>
      </w:r>
    </w:p>
    <w:p w14:paraId="36593D1B" w14:textId="77777777" w:rsidR="00EB0760" w:rsidRDefault="00000000">
      <w:pPr>
        <w:numPr>
          <w:ilvl w:val="0"/>
          <w:numId w:val="8"/>
        </w:numPr>
        <w:spacing w:after="240"/>
      </w:pPr>
      <w:r>
        <w:t>Serve as a grounding voice during challenging discussions, especially those involving conflict or power dynamics</w:t>
      </w:r>
      <w:r>
        <w:br/>
      </w:r>
    </w:p>
    <w:p w14:paraId="36593D1C" w14:textId="77777777" w:rsidR="00EB0760" w:rsidRDefault="00000000">
      <w:r>
        <w:pict w14:anchorId="36593D92">
          <v:rect id="_x0000_i1043" style="width:0;height:1.5pt" o:hralign="center" o:hrstd="t" o:hr="t" fillcolor="#a0a0a0" stroked="f"/>
        </w:pict>
      </w:r>
    </w:p>
    <w:p w14:paraId="36593D1D" w14:textId="77777777" w:rsidR="00EB0760" w:rsidRDefault="00000000">
      <w:pPr>
        <w:pStyle w:val="Heading3"/>
        <w:keepNext w:val="0"/>
        <w:keepLines w:val="0"/>
        <w:spacing w:before="280"/>
        <w:rPr>
          <w:b/>
          <w:bCs/>
          <w:color w:val="000000"/>
          <w:sz w:val="26"/>
          <w:szCs w:val="26"/>
        </w:rPr>
      </w:pPr>
      <w:bookmarkStart w:id="23" w:name="_3h05x6gievnd" w:colFirst="0" w:colLast="0"/>
      <w:bookmarkEnd w:id="23"/>
      <w:r>
        <w:rPr>
          <w:b/>
          <w:bCs/>
          <w:color w:val="000000"/>
          <w:sz w:val="26"/>
          <w:szCs w:val="26"/>
        </w:rPr>
        <w:t>Questions to Customize This Role for Your Board:</w:t>
      </w:r>
    </w:p>
    <w:p w14:paraId="36593D1E" w14:textId="77777777" w:rsidR="00EB0760" w:rsidRDefault="00000000">
      <w:pPr>
        <w:spacing w:before="240" w:after="240"/>
      </w:pPr>
      <w:r>
        <w:t>Consider the following questions to determine whether a Parliamentarian role is needed and how to define it:</w:t>
      </w:r>
    </w:p>
    <w:p w14:paraId="36593D1F" w14:textId="77777777" w:rsidR="00EB0760" w:rsidRDefault="00000000">
      <w:pPr>
        <w:numPr>
          <w:ilvl w:val="0"/>
          <w:numId w:val="14"/>
        </w:numPr>
        <w:spacing w:before="240"/>
      </w:pPr>
      <w:r>
        <w:t>Has our board experienced confusion or conflict around decision-making, process or structure?</w:t>
      </w:r>
      <w:r>
        <w:br/>
      </w:r>
    </w:p>
    <w:p w14:paraId="36593D20" w14:textId="77777777" w:rsidR="00EB0760" w:rsidRDefault="00000000">
      <w:pPr>
        <w:numPr>
          <w:ilvl w:val="0"/>
          <w:numId w:val="14"/>
        </w:numPr>
      </w:pPr>
      <w:r>
        <w:t>Are we in a season of transition (e.g., new bylaws, changing leadership) where process guidance would help?</w:t>
      </w:r>
      <w:r>
        <w:br/>
      </w:r>
    </w:p>
    <w:p w14:paraId="36593D21" w14:textId="77777777" w:rsidR="00EB0760" w:rsidRDefault="00000000">
      <w:pPr>
        <w:numPr>
          <w:ilvl w:val="0"/>
          <w:numId w:val="14"/>
        </w:numPr>
      </w:pPr>
      <w:r>
        <w:t>Do our meetings stall, go off-topic or regularly skip key agenda items?</w:t>
      </w:r>
      <w:r>
        <w:br/>
      </w:r>
    </w:p>
    <w:p w14:paraId="36593D22" w14:textId="77777777" w:rsidR="00EB0760" w:rsidRDefault="00000000">
      <w:pPr>
        <w:numPr>
          <w:ilvl w:val="0"/>
          <w:numId w:val="14"/>
        </w:numPr>
      </w:pPr>
      <w:r>
        <w:t xml:space="preserve">Is there someone on </w:t>
      </w:r>
      <w:proofErr w:type="gramStart"/>
      <w:r>
        <w:t>the board</w:t>
      </w:r>
      <w:proofErr w:type="gramEnd"/>
      <w:r>
        <w:t xml:space="preserve"> who has </w:t>
      </w:r>
      <w:proofErr w:type="gramStart"/>
      <w:r>
        <w:t>the trust</w:t>
      </w:r>
      <w:proofErr w:type="gramEnd"/>
      <w:r>
        <w:t>, neutrality and procedural knowledge to hold this role?</w:t>
      </w:r>
      <w:r>
        <w:br/>
      </w:r>
    </w:p>
    <w:p w14:paraId="36593D23" w14:textId="77777777" w:rsidR="00EB0760" w:rsidRDefault="00000000">
      <w:pPr>
        <w:numPr>
          <w:ilvl w:val="0"/>
          <w:numId w:val="14"/>
        </w:numPr>
      </w:pPr>
      <w:r>
        <w:lastRenderedPageBreak/>
        <w:t>Should this be a rotating role, a permanent officer or an advisor called in as needed?</w:t>
      </w:r>
      <w:r>
        <w:br/>
      </w:r>
    </w:p>
    <w:p w14:paraId="36593D24" w14:textId="77777777" w:rsidR="00EB0760" w:rsidRDefault="00000000">
      <w:pPr>
        <w:numPr>
          <w:ilvl w:val="0"/>
          <w:numId w:val="14"/>
        </w:numPr>
        <w:spacing w:after="240"/>
      </w:pPr>
      <w:r>
        <w:t>What is the relationship between the Parliamentarian and the President/ED during facilitation?</w:t>
      </w:r>
      <w:r>
        <w:br/>
      </w:r>
    </w:p>
    <w:p w14:paraId="36593D25" w14:textId="77777777" w:rsidR="00EB0760" w:rsidRDefault="00000000">
      <w:r>
        <w:pict w14:anchorId="36593D93">
          <v:rect id="_x0000_i1044" style="width:0;height:1.5pt" o:hralign="center" o:hrstd="t" o:hr="t" fillcolor="#a0a0a0" stroked="f"/>
        </w:pict>
      </w:r>
    </w:p>
    <w:p w14:paraId="36593D26" w14:textId="77777777" w:rsidR="00EB0760" w:rsidRDefault="00000000">
      <w:pPr>
        <w:spacing w:before="240" w:after="240"/>
      </w:pPr>
      <w:r>
        <w:t>The Parliamentarian can be a wise addition for boards navigating complex growth, structural evolution or high-stakes decision-making. While not required, this role can become a key support for shared governance and emotionally intelligent group processes.</w:t>
      </w:r>
    </w:p>
    <w:p w14:paraId="36593D27" w14:textId="77777777" w:rsidR="00EB0760" w:rsidRDefault="00000000">
      <w:pPr>
        <w:pStyle w:val="Heading2"/>
        <w:keepNext w:val="0"/>
        <w:keepLines w:val="0"/>
        <w:spacing w:after="80"/>
        <w:rPr>
          <w:b/>
          <w:bCs/>
          <w:sz w:val="34"/>
          <w:szCs w:val="34"/>
        </w:rPr>
      </w:pPr>
      <w:bookmarkStart w:id="24" w:name="_1h90r97wb2ip" w:colFirst="0" w:colLast="0"/>
      <w:bookmarkEnd w:id="24"/>
      <w:r>
        <w:rPr>
          <w:b/>
          <w:bCs/>
          <w:sz w:val="34"/>
          <w:szCs w:val="34"/>
        </w:rPr>
        <w:t>4. Committee Chair Roles</w:t>
      </w:r>
    </w:p>
    <w:p w14:paraId="36593D28" w14:textId="77777777" w:rsidR="00EB0760" w:rsidRDefault="00000000">
      <w:pPr>
        <w:spacing w:before="240" w:after="240"/>
        <w:rPr>
          <w:b/>
          <w:bCs/>
        </w:rPr>
      </w:pPr>
      <w:r>
        <w:rPr>
          <w:b/>
          <w:bCs/>
        </w:rPr>
        <w:t>Governance, Finance, Fundraising, Programs and Nominating Committees</w:t>
      </w:r>
    </w:p>
    <w:p w14:paraId="36593D29" w14:textId="77777777" w:rsidR="00EB0760" w:rsidRDefault="00000000">
      <w:r>
        <w:pict w14:anchorId="36593D94">
          <v:rect id="_x0000_i1045" style="width:0;height:1.5pt" o:hralign="center" o:hrstd="t" o:hr="t" fillcolor="#a0a0a0" stroked="f"/>
        </w:pict>
      </w:r>
    </w:p>
    <w:p w14:paraId="36593D2A" w14:textId="77777777" w:rsidR="00EB0760" w:rsidRDefault="00000000">
      <w:pPr>
        <w:pStyle w:val="Heading3"/>
        <w:keepNext w:val="0"/>
        <w:keepLines w:val="0"/>
        <w:spacing w:before="280"/>
        <w:rPr>
          <w:b/>
          <w:bCs/>
          <w:color w:val="000000"/>
          <w:sz w:val="26"/>
          <w:szCs w:val="26"/>
        </w:rPr>
      </w:pPr>
      <w:bookmarkStart w:id="25" w:name="_hz4auol8dkqb" w:colFirst="0" w:colLast="0"/>
      <w:bookmarkEnd w:id="25"/>
      <w:r>
        <w:rPr>
          <w:b/>
          <w:bCs/>
          <w:color w:val="000000"/>
          <w:sz w:val="26"/>
          <w:szCs w:val="26"/>
        </w:rPr>
        <w:t>Foundational Responsibilities of Any Committee Chair</w:t>
      </w:r>
    </w:p>
    <w:p w14:paraId="36593D2B" w14:textId="77777777" w:rsidR="00EB0760" w:rsidRDefault="00000000">
      <w:pPr>
        <w:spacing w:before="240" w:after="240"/>
      </w:pPr>
      <w:r>
        <w:t>Regardless of topic, all Committee Chairs are responsible for guiding their committee’s work in alignment with board and organizational priorities. This includes fostering engagement, coordinating with staff when needed and making sure the committee’s work feeds into broader governance and strategic direction.</w:t>
      </w:r>
    </w:p>
    <w:p w14:paraId="36593D2C" w14:textId="77777777" w:rsidR="00EB0760" w:rsidRDefault="00000000">
      <w:r>
        <w:pict w14:anchorId="36593D95">
          <v:rect id="_x0000_i1046" style="width:0;height:1.5pt" o:hralign="center" o:hrstd="t" o:hr="t" fillcolor="#a0a0a0" stroked="f"/>
        </w:pict>
      </w:r>
    </w:p>
    <w:p w14:paraId="36593D2D" w14:textId="77777777" w:rsidR="00EB0760" w:rsidRDefault="00000000">
      <w:pPr>
        <w:pStyle w:val="Heading3"/>
        <w:keepNext w:val="0"/>
        <w:keepLines w:val="0"/>
        <w:spacing w:before="280"/>
        <w:rPr>
          <w:b/>
          <w:bCs/>
          <w:color w:val="000000"/>
          <w:sz w:val="26"/>
          <w:szCs w:val="26"/>
        </w:rPr>
      </w:pPr>
      <w:bookmarkStart w:id="26" w:name="_5g74hos6zm1y" w:colFirst="0" w:colLast="0"/>
      <w:bookmarkEnd w:id="26"/>
      <w:r>
        <w:rPr>
          <w:b/>
          <w:bCs/>
          <w:color w:val="000000"/>
          <w:sz w:val="26"/>
          <w:szCs w:val="26"/>
        </w:rPr>
        <w:t>Core Responsibilities Shared by All Committee Chairs:</w:t>
      </w:r>
    </w:p>
    <w:p w14:paraId="36593D2E" w14:textId="77777777" w:rsidR="00EB0760" w:rsidRDefault="00000000">
      <w:pPr>
        <w:numPr>
          <w:ilvl w:val="0"/>
          <w:numId w:val="7"/>
        </w:numPr>
        <w:spacing w:before="240"/>
      </w:pPr>
      <w:r>
        <w:t>Set and facilitate regular committee meetings in alignment with board calendar and priorities</w:t>
      </w:r>
      <w:r>
        <w:br/>
      </w:r>
    </w:p>
    <w:p w14:paraId="36593D2F" w14:textId="77777777" w:rsidR="00EB0760" w:rsidRDefault="00000000">
      <w:pPr>
        <w:numPr>
          <w:ilvl w:val="0"/>
          <w:numId w:val="7"/>
        </w:numPr>
      </w:pPr>
      <w:r>
        <w:t>Collaborate with staff liaisons (if any) to prepare agendas and materials</w:t>
      </w:r>
      <w:r>
        <w:br/>
      </w:r>
    </w:p>
    <w:p w14:paraId="36593D30" w14:textId="77777777" w:rsidR="00EB0760" w:rsidRDefault="00000000">
      <w:pPr>
        <w:numPr>
          <w:ilvl w:val="0"/>
          <w:numId w:val="7"/>
        </w:numPr>
      </w:pPr>
      <w:r>
        <w:t>Keep the committee focused on its scope and avoid duplication with other groups or staff</w:t>
      </w:r>
      <w:r>
        <w:br/>
      </w:r>
    </w:p>
    <w:p w14:paraId="36593D31" w14:textId="77777777" w:rsidR="00EB0760" w:rsidRDefault="00000000">
      <w:pPr>
        <w:numPr>
          <w:ilvl w:val="0"/>
          <w:numId w:val="7"/>
        </w:numPr>
      </w:pPr>
      <w:r>
        <w:t>Provide brief updates to the full board at regular intervals or as requested</w:t>
      </w:r>
      <w:r>
        <w:br/>
      </w:r>
    </w:p>
    <w:p w14:paraId="36593D32" w14:textId="77777777" w:rsidR="00EB0760" w:rsidRDefault="00000000">
      <w:pPr>
        <w:numPr>
          <w:ilvl w:val="0"/>
          <w:numId w:val="7"/>
        </w:numPr>
      </w:pPr>
      <w:r>
        <w:t>Ensure tasks are followed up on between meetings</w:t>
      </w:r>
      <w:r>
        <w:br/>
      </w:r>
    </w:p>
    <w:p w14:paraId="36593D33" w14:textId="77777777" w:rsidR="00EB0760" w:rsidRDefault="00000000">
      <w:pPr>
        <w:numPr>
          <w:ilvl w:val="0"/>
          <w:numId w:val="7"/>
        </w:numPr>
      </w:pPr>
      <w:r>
        <w:t>Maintain alignment with board-approved goals, timelines, and values</w:t>
      </w:r>
      <w:r>
        <w:br/>
      </w:r>
    </w:p>
    <w:p w14:paraId="36593D34" w14:textId="77777777" w:rsidR="00EB0760" w:rsidRDefault="00000000">
      <w:pPr>
        <w:numPr>
          <w:ilvl w:val="0"/>
          <w:numId w:val="7"/>
        </w:numPr>
      </w:pPr>
      <w:r>
        <w:t>Support committee member engagement and onboarding (as needed)</w:t>
      </w:r>
      <w:r>
        <w:br/>
      </w:r>
    </w:p>
    <w:p w14:paraId="36593D35" w14:textId="77777777" w:rsidR="00EB0760" w:rsidRDefault="00000000">
      <w:pPr>
        <w:numPr>
          <w:ilvl w:val="0"/>
          <w:numId w:val="7"/>
        </w:numPr>
        <w:spacing w:after="240"/>
      </w:pPr>
      <w:r>
        <w:lastRenderedPageBreak/>
        <w:t>Bring recommendations to the board only after committee alignment</w:t>
      </w:r>
      <w:r>
        <w:br/>
      </w:r>
    </w:p>
    <w:p w14:paraId="36593D36" w14:textId="77777777" w:rsidR="00EB0760" w:rsidRDefault="00000000">
      <w:r>
        <w:pict w14:anchorId="36593D96">
          <v:rect id="_x0000_i1047" style="width:0;height:1.5pt" o:hralign="center" o:hrstd="t" o:hr="t" fillcolor="#a0a0a0" stroked="f"/>
        </w:pict>
      </w:r>
    </w:p>
    <w:p w14:paraId="36593D37" w14:textId="77777777" w:rsidR="00EB0760" w:rsidRDefault="00000000">
      <w:pPr>
        <w:pStyle w:val="Heading3"/>
        <w:keepNext w:val="0"/>
        <w:keepLines w:val="0"/>
        <w:spacing w:before="280"/>
        <w:rPr>
          <w:b/>
          <w:bCs/>
          <w:color w:val="000000"/>
          <w:sz w:val="26"/>
          <w:szCs w:val="26"/>
        </w:rPr>
      </w:pPr>
      <w:bookmarkStart w:id="27" w:name="_zfam2c5nnk9h" w:colFirst="0" w:colLast="0"/>
      <w:bookmarkEnd w:id="27"/>
      <w:r>
        <w:rPr>
          <w:b/>
          <w:bCs/>
          <w:color w:val="000000"/>
          <w:sz w:val="26"/>
          <w:szCs w:val="26"/>
        </w:rPr>
        <w:t>Customization Questions for All Committee Chairs:</w:t>
      </w:r>
    </w:p>
    <w:p w14:paraId="36593D38" w14:textId="77777777" w:rsidR="00EB0760" w:rsidRDefault="00000000">
      <w:pPr>
        <w:numPr>
          <w:ilvl w:val="0"/>
          <w:numId w:val="12"/>
        </w:numPr>
        <w:spacing w:before="240"/>
      </w:pPr>
      <w:r>
        <w:t>How often does this committee meet, and who sets the agenda?</w:t>
      </w:r>
      <w:r>
        <w:br/>
      </w:r>
    </w:p>
    <w:p w14:paraId="36593D39" w14:textId="77777777" w:rsidR="00EB0760" w:rsidRDefault="00000000">
      <w:pPr>
        <w:numPr>
          <w:ilvl w:val="0"/>
          <w:numId w:val="12"/>
        </w:numPr>
      </w:pPr>
      <w:r>
        <w:t>Does the committee include staff, or is it board-only?</w:t>
      </w:r>
      <w:r>
        <w:br/>
      </w:r>
    </w:p>
    <w:p w14:paraId="36593D3A" w14:textId="77777777" w:rsidR="00EB0760" w:rsidRDefault="00000000">
      <w:pPr>
        <w:numPr>
          <w:ilvl w:val="0"/>
          <w:numId w:val="12"/>
        </w:numPr>
      </w:pPr>
      <w:r>
        <w:t>What decisions can the committee make vs. what needs full board approval?</w:t>
      </w:r>
      <w:r>
        <w:br/>
      </w:r>
    </w:p>
    <w:p w14:paraId="36593D3B" w14:textId="77777777" w:rsidR="00EB0760" w:rsidRDefault="00000000">
      <w:pPr>
        <w:numPr>
          <w:ilvl w:val="0"/>
          <w:numId w:val="12"/>
        </w:numPr>
      </w:pPr>
      <w:r>
        <w:t>How is the committee’s work tracked or documented?</w:t>
      </w:r>
      <w:r>
        <w:br/>
      </w:r>
    </w:p>
    <w:p w14:paraId="36593D3C" w14:textId="77777777" w:rsidR="00EB0760" w:rsidRDefault="00000000">
      <w:pPr>
        <w:numPr>
          <w:ilvl w:val="0"/>
          <w:numId w:val="12"/>
        </w:numPr>
        <w:spacing w:after="240"/>
      </w:pPr>
      <w:r>
        <w:t>Are there board expectations (e.g., attendance, term limits, reporting cadence) that apply to this chair?</w:t>
      </w:r>
      <w:r>
        <w:br/>
      </w:r>
    </w:p>
    <w:p w14:paraId="36593D3D" w14:textId="77777777" w:rsidR="00EB0760" w:rsidRDefault="00000000">
      <w:r>
        <w:pict w14:anchorId="36593D97">
          <v:rect id="_x0000_i1048" style="width:0;height:1.5pt" o:hralign="center" o:hrstd="t" o:hr="t" fillcolor="#a0a0a0" stroked="f"/>
        </w:pict>
      </w:r>
    </w:p>
    <w:p w14:paraId="36593D3E" w14:textId="77777777" w:rsidR="00EB0760" w:rsidRDefault="00000000">
      <w:pPr>
        <w:spacing w:before="240" w:after="240"/>
      </w:pPr>
      <w:r>
        <w:t xml:space="preserve">Now, let’s look at specific </w:t>
      </w:r>
      <w:r>
        <w:rPr>
          <w:b/>
          <w:bCs/>
        </w:rPr>
        <w:t>committee types</w:t>
      </w:r>
      <w:r>
        <w:t xml:space="preserve"> and questions to help tailor the Chair role for your agency’s needs.</w:t>
      </w:r>
    </w:p>
    <w:p w14:paraId="36593D3F" w14:textId="77777777" w:rsidR="00EB0760" w:rsidRDefault="00000000">
      <w:r>
        <w:pict w14:anchorId="36593D98">
          <v:rect id="_x0000_i1049" style="width:0;height:1.5pt" o:hralign="center" o:hrstd="t" o:hr="t" fillcolor="#a0a0a0" stroked="f"/>
        </w:pict>
      </w:r>
    </w:p>
    <w:p w14:paraId="36593D40" w14:textId="77777777" w:rsidR="00EB0760" w:rsidRDefault="00000000">
      <w:pPr>
        <w:pStyle w:val="Heading3"/>
        <w:keepNext w:val="0"/>
        <w:keepLines w:val="0"/>
        <w:spacing w:before="280"/>
        <w:rPr>
          <w:b/>
          <w:bCs/>
          <w:color w:val="000000"/>
          <w:sz w:val="26"/>
          <w:szCs w:val="26"/>
        </w:rPr>
      </w:pPr>
      <w:bookmarkStart w:id="28" w:name="_mkdya63u4qjd" w:colFirst="0" w:colLast="0"/>
      <w:bookmarkEnd w:id="28"/>
      <w:r>
        <w:rPr>
          <w:b/>
          <w:bCs/>
          <w:color w:val="000000"/>
          <w:sz w:val="26"/>
          <w:szCs w:val="26"/>
        </w:rPr>
        <w:t>Committee-Specific Details</w:t>
      </w:r>
    </w:p>
    <w:p w14:paraId="36593D41" w14:textId="77777777" w:rsidR="00EB0760" w:rsidRDefault="00EB0760"/>
    <w:p w14:paraId="36593D42" w14:textId="77777777" w:rsidR="00EB0760" w:rsidRDefault="00000000">
      <w:pPr>
        <w:pStyle w:val="Heading4"/>
        <w:keepNext w:val="0"/>
        <w:keepLines w:val="0"/>
        <w:spacing w:before="240" w:after="40"/>
        <w:rPr>
          <w:b/>
          <w:bCs/>
          <w:color w:val="000000"/>
          <w:sz w:val="22"/>
          <w:szCs w:val="22"/>
        </w:rPr>
      </w:pPr>
      <w:bookmarkStart w:id="29" w:name="_un1anaao0l1s" w:colFirst="0" w:colLast="0"/>
      <w:bookmarkEnd w:id="29"/>
      <w:r>
        <w:rPr>
          <w:b/>
          <w:bCs/>
          <w:color w:val="000000"/>
          <w:sz w:val="22"/>
          <w:szCs w:val="22"/>
        </w:rPr>
        <w:t>Governance Committee Chair</w:t>
      </w:r>
    </w:p>
    <w:p w14:paraId="36593D43" w14:textId="77777777" w:rsidR="00EB0760" w:rsidRDefault="00000000">
      <w:pPr>
        <w:numPr>
          <w:ilvl w:val="0"/>
          <w:numId w:val="11"/>
        </w:numPr>
        <w:spacing w:before="240"/>
      </w:pPr>
      <w:r>
        <w:t>What is this committee responsible for: bylaws review, board self-assessment, role definitions, officer succession?</w:t>
      </w:r>
      <w:r>
        <w:br/>
      </w:r>
    </w:p>
    <w:p w14:paraId="36593D44" w14:textId="77777777" w:rsidR="00EB0760" w:rsidRDefault="00000000">
      <w:pPr>
        <w:numPr>
          <w:ilvl w:val="0"/>
          <w:numId w:val="11"/>
        </w:numPr>
      </w:pPr>
      <w:r>
        <w:t>How does the chair support board culture, norms and performance?</w:t>
      </w:r>
      <w:r>
        <w:br/>
      </w:r>
    </w:p>
    <w:p w14:paraId="36593D45" w14:textId="77777777" w:rsidR="00EB0760" w:rsidRDefault="00000000">
      <w:pPr>
        <w:numPr>
          <w:ilvl w:val="0"/>
          <w:numId w:val="11"/>
        </w:numPr>
        <w:spacing w:after="240"/>
      </w:pPr>
      <w:r>
        <w:t>Does the chair lead officer nomination processes? Orientation?</w:t>
      </w:r>
      <w:r>
        <w:br/>
      </w:r>
    </w:p>
    <w:p w14:paraId="36593D46" w14:textId="77777777" w:rsidR="00EB0760" w:rsidRDefault="00000000">
      <w:r>
        <w:pict w14:anchorId="36593D99">
          <v:rect id="_x0000_i1050" style="width:0;height:1.5pt" o:hralign="center" o:hrstd="t" o:hr="t" fillcolor="#a0a0a0" stroked="f"/>
        </w:pict>
      </w:r>
    </w:p>
    <w:p w14:paraId="6C9CDF71" w14:textId="77777777" w:rsidR="007478A2" w:rsidRDefault="007478A2">
      <w:pPr>
        <w:rPr>
          <w:b/>
          <w:bCs/>
          <w:color w:val="000000"/>
        </w:rPr>
      </w:pPr>
      <w:bookmarkStart w:id="30" w:name="_qa6p6xazl2o4" w:colFirst="0" w:colLast="0"/>
      <w:bookmarkEnd w:id="30"/>
      <w:r>
        <w:rPr>
          <w:b/>
          <w:bCs/>
          <w:color w:val="000000"/>
        </w:rPr>
        <w:br w:type="page"/>
      </w:r>
    </w:p>
    <w:p w14:paraId="36593D47" w14:textId="24585AB7" w:rsidR="00EB0760" w:rsidRDefault="00000000">
      <w:pPr>
        <w:pStyle w:val="Heading4"/>
        <w:keepNext w:val="0"/>
        <w:keepLines w:val="0"/>
        <w:spacing w:before="240" w:after="40"/>
        <w:rPr>
          <w:b/>
          <w:bCs/>
          <w:color w:val="000000"/>
          <w:sz w:val="22"/>
          <w:szCs w:val="22"/>
        </w:rPr>
      </w:pPr>
      <w:r>
        <w:rPr>
          <w:b/>
          <w:bCs/>
          <w:color w:val="000000"/>
          <w:sz w:val="22"/>
          <w:szCs w:val="22"/>
        </w:rPr>
        <w:lastRenderedPageBreak/>
        <w:t>Finance Committee Chair</w:t>
      </w:r>
    </w:p>
    <w:p w14:paraId="36593D48" w14:textId="77777777" w:rsidR="00EB0760" w:rsidRDefault="00000000">
      <w:pPr>
        <w:numPr>
          <w:ilvl w:val="0"/>
          <w:numId w:val="17"/>
        </w:numPr>
        <w:spacing w:before="240"/>
      </w:pPr>
      <w:r>
        <w:t>What oversight does this committee hold over budget, audits and reserves?</w:t>
      </w:r>
      <w:r>
        <w:br/>
      </w:r>
    </w:p>
    <w:p w14:paraId="36593D49" w14:textId="77777777" w:rsidR="00EB0760" w:rsidRDefault="00000000">
      <w:pPr>
        <w:numPr>
          <w:ilvl w:val="0"/>
          <w:numId w:val="17"/>
        </w:numPr>
      </w:pPr>
      <w:r>
        <w:t>What relationship does this chair have with the Treasurer or ED?</w:t>
      </w:r>
      <w:r>
        <w:br/>
      </w:r>
    </w:p>
    <w:p w14:paraId="36593D4A" w14:textId="5934DE65" w:rsidR="00EB0760" w:rsidRDefault="00000000">
      <w:pPr>
        <w:numPr>
          <w:ilvl w:val="0"/>
          <w:numId w:val="17"/>
        </w:numPr>
        <w:spacing w:after="240"/>
      </w:pPr>
      <w:r>
        <w:t xml:space="preserve">How does the chair </w:t>
      </w:r>
      <w:proofErr w:type="gramStart"/>
      <w:r>
        <w:t>support board</w:t>
      </w:r>
      <w:proofErr w:type="gramEnd"/>
      <w:r>
        <w:t xml:space="preserve"> financial literacy or reporting?</w:t>
      </w:r>
    </w:p>
    <w:p w14:paraId="36593D4B" w14:textId="77777777" w:rsidR="00EB0760" w:rsidRDefault="00000000">
      <w:r>
        <w:pict w14:anchorId="36593D9A">
          <v:rect id="_x0000_i1051" style="width:0;height:1.5pt" o:hralign="center" o:hrstd="t" o:hr="t" fillcolor="#a0a0a0" stroked="f"/>
        </w:pict>
      </w:r>
    </w:p>
    <w:p w14:paraId="36593D4C" w14:textId="77777777" w:rsidR="00EB0760" w:rsidRDefault="00000000">
      <w:pPr>
        <w:pStyle w:val="Heading4"/>
        <w:keepNext w:val="0"/>
        <w:keepLines w:val="0"/>
        <w:spacing w:before="240" w:after="40"/>
        <w:rPr>
          <w:b/>
          <w:bCs/>
          <w:color w:val="000000"/>
          <w:sz w:val="22"/>
          <w:szCs w:val="22"/>
        </w:rPr>
      </w:pPr>
      <w:bookmarkStart w:id="31" w:name="_nefjddecb81c" w:colFirst="0" w:colLast="0"/>
      <w:bookmarkEnd w:id="31"/>
      <w:r>
        <w:rPr>
          <w:b/>
          <w:bCs/>
          <w:color w:val="000000"/>
          <w:sz w:val="22"/>
          <w:szCs w:val="22"/>
        </w:rPr>
        <w:t>Fundraising or Development Committee Chair</w:t>
      </w:r>
    </w:p>
    <w:p w14:paraId="36593D4D" w14:textId="77777777" w:rsidR="00EB0760" w:rsidRDefault="00000000">
      <w:pPr>
        <w:numPr>
          <w:ilvl w:val="0"/>
          <w:numId w:val="5"/>
        </w:numPr>
        <w:spacing w:before="240"/>
      </w:pPr>
      <w:r>
        <w:t>Is the committee responsible for individual giving, events, grant partnerships or capital campaigns?</w:t>
      </w:r>
      <w:r>
        <w:br/>
      </w:r>
    </w:p>
    <w:p w14:paraId="36593D4E" w14:textId="77777777" w:rsidR="00EB0760" w:rsidRDefault="00000000">
      <w:pPr>
        <w:numPr>
          <w:ilvl w:val="0"/>
          <w:numId w:val="5"/>
        </w:numPr>
      </w:pPr>
      <w:r>
        <w:t>What role does the chair play in donor stewardship or messaging?</w:t>
      </w:r>
      <w:r>
        <w:br/>
      </w:r>
    </w:p>
    <w:p w14:paraId="36593D4F" w14:textId="5C44BBB4" w:rsidR="00EB0760" w:rsidRDefault="00000000">
      <w:pPr>
        <w:numPr>
          <w:ilvl w:val="0"/>
          <w:numId w:val="5"/>
        </w:numPr>
        <w:spacing w:after="240"/>
      </w:pPr>
      <w:r>
        <w:t>How is fundraising integrated into overall board participation?</w:t>
      </w:r>
    </w:p>
    <w:p w14:paraId="36593D50" w14:textId="77777777" w:rsidR="00EB0760" w:rsidRDefault="00000000">
      <w:r>
        <w:pict w14:anchorId="36593D9B">
          <v:rect id="_x0000_i1052" style="width:0;height:1.5pt" o:hralign="center" o:hrstd="t" o:hr="t" fillcolor="#a0a0a0" stroked="f"/>
        </w:pict>
      </w:r>
    </w:p>
    <w:p w14:paraId="36593D51" w14:textId="77777777" w:rsidR="00EB0760" w:rsidRDefault="00000000">
      <w:pPr>
        <w:pStyle w:val="Heading4"/>
        <w:keepNext w:val="0"/>
        <w:keepLines w:val="0"/>
        <w:spacing w:before="240" w:after="40"/>
        <w:rPr>
          <w:b/>
          <w:bCs/>
          <w:color w:val="000000"/>
          <w:sz w:val="22"/>
          <w:szCs w:val="22"/>
        </w:rPr>
      </w:pPr>
      <w:bookmarkStart w:id="32" w:name="_ac8s6wnecip8" w:colFirst="0" w:colLast="0"/>
      <w:bookmarkEnd w:id="32"/>
      <w:r>
        <w:rPr>
          <w:b/>
          <w:bCs/>
          <w:color w:val="000000"/>
          <w:sz w:val="22"/>
          <w:szCs w:val="22"/>
        </w:rPr>
        <w:t>Programs Committee Chair</w:t>
      </w:r>
    </w:p>
    <w:p w14:paraId="36593D52" w14:textId="77777777" w:rsidR="00EB0760" w:rsidRDefault="00000000">
      <w:pPr>
        <w:numPr>
          <w:ilvl w:val="0"/>
          <w:numId w:val="3"/>
        </w:numPr>
        <w:spacing w:before="240"/>
      </w:pPr>
      <w:r>
        <w:t>Does this committee advise on strategy, review impact data or provide community feedback?</w:t>
      </w:r>
      <w:r>
        <w:br/>
      </w:r>
    </w:p>
    <w:p w14:paraId="36593D53" w14:textId="77777777" w:rsidR="00EB0760" w:rsidRDefault="00000000">
      <w:pPr>
        <w:numPr>
          <w:ilvl w:val="0"/>
          <w:numId w:val="3"/>
        </w:numPr>
      </w:pPr>
      <w:r>
        <w:t>How does the chair engage with staff around programmatic planning?</w:t>
      </w:r>
      <w:r>
        <w:br/>
      </w:r>
    </w:p>
    <w:p w14:paraId="36593D54" w14:textId="53E1E1A0" w:rsidR="00EB0760" w:rsidRDefault="00000000">
      <w:pPr>
        <w:numPr>
          <w:ilvl w:val="0"/>
          <w:numId w:val="3"/>
        </w:numPr>
        <w:spacing w:after="240"/>
      </w:pPr>
      <w:r>
        <w:t>Are board members expected to attend or evaluate programs?</w:t>
      </w:r>
    </w:p>
    <w:p w14:paraId="36593D55" w14:textId="77777777" w:rsidR="00EB0760" w:rsidRDefault="00000000">
      <w:r>
        <w:pict w14:anchorId="36593D9C">
          <v:rect id="_x0000_i1053" style="width:0;height:1.5pt" o:hralign="center" o:hrstd="t" o:hr="t" fillcolor="#a0a0a0" stroked="f"/>
        </w:pict>
      </w:r>
    </w:p>
    <w:p w14:paraId="36593D56" w14:textId="77777777" w:rsidR="00EB0760" w:rsidRDefault="00000000">
      <w:pPr>
        <w:pStyle w:val="Heading4"/>
        <w:keepNext w:val="0"/>
        <w:keepLines w:val="0"/>
        <w:spacing w:before="240" w:after="40"/>
        <w:rPr>
          <w:b/>
          <w:bCs/>
          <w:color w:val="000000"/>
          <w:sz w:val="22"/>
          <w:szCs w:val="22"/>
        </w:rPr>
      </w:pPr>
      <w:bookmarkStart w:id="33" w:name="_q9a0ru172s6j" w:colFirst="0" w:colLast="0"/>
      <w:bookmarkEnd w:id="33"/>
      <w:r>
        <w:rPr>
          <w:b/>
          <w:bCs/>
          <w:color w:val="000000"/>
          <w:sz w:val="22"/>
          <w:szCs w:val="22"/>
        </w:rPr>
        <w:t>Nominating or Board Development Chair</w:t>
      </w:r>
    </w:p>
    <w:p w14:paraId="36593D57" w14:textId="77777777" w:rsidR="00EB0760" w:rsidRDefault="00000000">
      <w:pPr>
        <w:numPr>
          <w:ilvl w:val="0"/>
          <w:numId w:val="2"/>
        </w:numPr>
        <w:spacing w:before="240"/>
      </w:pPr>
      <w:r>
        <w:t>Is this a standing committee or seasonal working group?</w:t>
      </w:r>
      <w:r>
        <w:br/>
      </w:r>
    </w:p>
    <w:p w14:paraId="36593D58" w14:textId="77777777" w:rsidR="00EB0760" w:rsidRDefault="00000000">
      <w:pPr>
        <w:numPr>
          <w:ilvl w:val="0"/>
          <w:numId w:val="2"/>
        </w:numPr>
      </w:pPr>
      <w:r>
        <w:t>How does the chair support board recruitment, interviews and onboarding?</w:t>
      </w:r>
      <w:r>
        <w:br/>
      </w:r>
    </w:p>
    <w:p w14:paraId="36593D5A" w14:textId="00BDEAB8" w:rsidR="00EB0760" w:rsidRDefault="00000000" w:rsidP="007478A2">
      <w:pPr>
        <w:numPr>
          <w:ilvl w:val="0"/>
          <w:numId w:val="2"/>
        </w:numPr>
        <w:spacing w:after="240"/>
      </w:pPr>
      <w:r>
        <w:t>How are equity, lived experience and skills incorporated into board-building?</w:t>
      </w:r>
      <w:r>
        <w:br/>
      </w:r>
    </w:p>
    <w:p w14:paraId="36593D5B" w14:textId="77777777" w:rsidR="00EB0760" w:rsidRDefault="00000000">
      <w:pPr>
        <w:spacing w:before="240" w:after="240"/>
      </w:pPr>
      <w:r>
        <w:t>Each committee has its own rhythm, but strong chairs make sure the work stays meaningful, strategic and aligned. When committee chairs are supported and clear on their role, the full board gains depth, distributed leadership and a stronger connection to the organization’s real needs.</w:t>
      </w:r>
    </w:p>
    <w:p w14:paraId="36593D5C" w14:textId="77777777" w:rsidR="00EB0760" w:rsidRDefault="00000000">
      <w:pPr>
        <w:pStyle w:val="Heading2"/>
        <w:keepNext w:val="0"/>
        <w:keepLines w:val="0"/>
        <w:spacing w:after="80"/>
        <w:rPr>
          <w:b/>
          <w:bCs/>
          <w:sz w:val="34"/>
          <w:szCs w:val="34"/>
        </w:rPr>
      </w:pPr>
      <w:bookmarkStart w:id="34" w:name="_9upq9d1lv2z" w:colFirst="0" w:colLast="0"/>
      <w:bookmarkEnd w:id="34"/>
      <w:r>
        <w:rPr>
          <w:b/>
          <w:bCs/>
          <w:sz w:val="34"/>
          <w:szCs w:val="34"/>
        </w:rPr>
        <w:lastRenderedPageBreak/>
        <w:t>5. Integrating Descriptions into Your Board Lifecycle</w:t>
      </w:r>
    </w:p>
    <w:p w14:paraId="36593D5E" w14:textId="77777777" w:rsidR="00EB0760" w:rsidRDefault="00000000">
      <w:pPr>
        <w:spacing w:before="240" w:after="240"/>
      </w:pPr>
      <w:r>
        <w:t xml:space="preserve">Creating job descriptions is just the beginning. The true value of clearly defined officer and committee chair roles comes when they are used consistently across the board’s </w:t>
      </w:r>
      <w:r>
        <w:rPr>
          <w:b/>
          <w:bCs/>
        </w:rPr>
        <w:t>decision-making, onboarding, evaluation and leadership transitions</w:t>
      </w:r>
      <w:r>
        <w:t>.</w:t>
      </w:r>
    </w:p>
    <w:p w14:paraId="36593D5F" w14:textId="4C0AD007" w:rsidR="00EB0760" w:rsidRDefault="00000000">
      <w:pPr>
        <w:spacing w:before="240" w:after="240"/>
      </w:pPr>
      <w:r>
        <w:t xml:space="preserve">This section offers practical guidance on when and how to integrate these descriptions into your board's regular </w:t>
      </w:r>
      <w:r w:rsidR="0041577D">
        <w:t>rhythms,</w:t>
      </w:r>
      <w:r>
        <w:t xml:space="preserve"> so </w:t>
      </w:r>
      <w:r w:rsidR="0041577D">
        <w:t xml:space="preserve">that </w:t>
      </w:r>
      <w:r>
        <w:t>they stay relevant, accessible and alive.</w:t>
      </w:r>
    </w:p>
    <w:p w14:paraId="36593D60" w14:textId="77777777" w:rsidR="00EB0760" w:rsidRDefault="00000000">
      <w:r>
        <w:pict w14:anchorId="36593D9D">
          <v:rect id="_x0000_i1054" style="width:0;height:1.5pt" o:hralign="center" o:hrstd="t" o:hr="t" fillcolor="#a0a0a0" stroked="f"/>
        </w:pict>
      </w:r>
    </w:p>
    <w:p w14:paraId="36593D61" w14:textId="77777777" w:rsidR="00EB0760" w:rsidRDefault="00000000">
      <w:pPr>
        <w:pStyle w:val="Heading3"/>
        <w:keepNext w:val="0"/>
        <w:keepLines w:val="0"/>
        <w:spacing w:before="280"/>
        <w:rPr>
          <w:b/>
          <w:bCs/>
          <w:color w:val="000000"/>
          <w:sz w:val="26"/>
          <w:szCs w:val="26"/>
        </w:rPr>
      </w:pPr>
      <w:bookmarkStart w:id="35" w:name="_5xiuraipf9qk" w:colFirst="0" w:colLast="0"/>
      <w:bookmarkEnd w:id="35"/>
      <w:r>
        <w:rPr>
          <w:b/>
          <w:bCs/>
          <w:color w:val="000000"/>
          <w:sz w:val="26"/>
          <w:szCs w:val="26"/>
        </w:rPr>
        <w:t>Opportunities to Use and Revisit These Descriptions</w:t>
      </w:r>
    </w:p>
    <w:p w14:paraId="36593D62" w14:textId="77777777" w:rsidR="00EB0760" w:rsidRDefault="00000000">
      <w:pPr>
        <w:spacing w:before="240" w:after="240"/>
        <w:rPr>
          <w:b/>
          <w:bCs/>
        </w:rPr>
      </w:pPr>
      <w:r>
        <w:rPr>
          <w:b/>
          <w:bCs/>
        </w:rPr>
        <w:t>Onboarding:</w:t>
      </w:r>
    </w:p>
    <w:p w14:paraId="36593D63" w14:textId="77777777" w:rsidR="00EB0760" w:rsidRDefault="00000000">
      <w:pPr>
        <w:numPr>
          <w:ilvl w:val="0"/>
          <w:numId w:val="15"/>
        </w:numPr>
        <w:spacing w:before="240"/>
      </w:pPr>
      <w:r>
        <w:t>Include officer and committee chair descriptions in your new board member packet.</w:t>
      </w:r>
      <w:r>
        <w:br/>
      </w:r>
    </w:p>
    <w:p w14:paraId="36593D64" w14:textId="77777777" w:rsidR="00EB0760" w:rsidRDefault="00000000">
      <w:pPr>
        <w:numPr>
          <w:ilvl w:val="0"/>
          <w:numId w:val="15"/>
        </w:numPr>
      </w:pPr>
      <w:r>
        <w:t>Invite new board members to review all leadership roles early so that they can see potential future pathways.</w:t>
      </w:r>
      <w:r>
        <w:br/>
      </w:r>
    </w:p>
    <w:p w14:paraId="36593D65" w14:textId="2256D218" w:rsidR="00EB0760" w:rsidRDefault="00000000">
      <w:pPr>
        <w:numPr>
          <w:ilvl w:val="0"/>
          <w:numId w:val="15"/>
        </w:numPr>
        <w:spacing w:after="240"/>
      </w:pPr>
      <w:r>
        <w:t>Have current officers reflect aloud on their role during onboarding to model transparency.</w:t>
      </w:r>
    </w:p>
    <w:p w14:paraId="36593D66" w14:textId="77777777" w:rsidR="00EB0760" w:rsidRDefault="00000000">
      <w:pPr>
        <w:spacing w:before="240" w:after="240"/>
        <w:rPr>
          <w:b/>
          <w:bCs/>
        </w:rPr>
      </w:pPr>
      <w:r>
        <w:rPr>
          <w:b/>
          <w:bCs/>
        </w:rPr>
        <w:t>Mid-Year Check-Ins:</w:t>
      </w:r>
    </w:p>
    <w:p w14:paraId="36593D67" w14:textId="77777777" w:rsidR="00EB0760" w:rsidRDefault="00000000">
      <w:pPr>
        <w:numPr>
          <w:ilvl w:val="0"/>
          <w:numId w:val="23"/>
        </w:numPr>
        <w:spacing w:before="240"/>
      </w:pPr>
      <w:r>
        <w:t>Use these descriptions as reflection tools during officer or committee chair one-on-ones.</w:t>
      </w:r>
      <w:r>
        <w:br/>
      </w:r>
    </w:p>
    <w:p w14:paraId="36593D68" w14:textId="77777777" w:rsidR="00EB0760" w:rsidRDefault="00000000">
      <w:pPr>
        <w:numPr>
          <w:ilvl w:val="0"/>
          <w:numId w:val="23"/>
        </w:numPr>
        <w:spacing w:after="240"/>
      </w:pPr>
      <w:r>
        <w:t>Governance Committees can use them to support accountability and redirect role drift.</w:t>
      </w:r>
      <w:r>
        <w:br/>
      </w:r>
    </w:p>
    <w:p w14:paraId="36593D69" w14:textId="77777777" w:rsidR="00EB0760" w:rsidRDefault="00000000">
      <w:pPr>
        <w:spacing w:before="240" w:after="240"/>
        <w:rPr>
          <w:b/>
          <w:bCs/>
        </w:rPr>
      </w:pPr>
      <w:r>
        <w:rPr>
          <w:b/>
          <w:bCs/>
        </w:rPr>
        <w:t>Retreats or Strategic Planning Sessions:</w:t>
      </w:r>
    </w:p>
    <w:p w14:paraId="36593D6A" w14:textId="77777777" w:rsidR="00EB0760" w:rsidRDefault="00000000">
      <w:pPr>
        <w:numPr>
          <w:ilvl w:val="0"/>
          <w:numId w:val="27"/>
        </w:numPr>
        <w:spacing w:before="240"/>
      </w:pPr>
      <w:r>
        <w:t>Revisit and revise descriptions during retreats where board structure or leadership is being assessed.</w:t>
      </w:r>
      <w:r>
        <w:br/>
      </w:r>
    </w:p>
    <w:p w14:paraId="36593D6B" w14:textId="77C6B964" w:rsidR="00EB0760" w:rsidRDefault="00000000">
      <w:pPr>
        <w:numPr>
          <w:ilvl w:val="0"/>
          <w:numId w:val="27"/>
        </w:numPr>
        <w:spacing w:after="240"/>
      </w:pPr>
      <w:r>
        <w:t>Use role descriptions as a foundation for restructuring committees or shifting leadership models.</w:t>
      </w:r>
    </w:p>
    <w:p w14:paraId="36593D6C" w14:textId="77777777" w:rsidR="00EB0760" w:rsidRDefault="00000000">
      <w:pPr>
        <w:spacing w:before="240" w:after="240"/>
        <w:rPr>
          <w:b/>
          <w:bCs/>
        </w:rPr>
      </w:pPr>
      <w:r>
        <w:rPr>
          <w:b/>
          <w:bCs/>
        </w:rPr>
        <w:t>Officer or Committee Transitions:</w:t>
      </w:r>
    </w:p>
    <w:p w14:paraId="36593D6D" w14:textId="77777777" w:rsidR="00EB0760" w:rsidRDefault="00000000">
      <w:pPr>
        <w:numPr>
          <w:ilvl w:val="0"/>
          <w:numId w:val="6"/>
        </w:numPr>
        <w:spacing w:before="240"/>
      </w:pPr>
      <w:r>
        <w:t>Share these documents as part of a transition binder or knowledge handoff.</w:t>
      </w:r>
      <w:r>
        <w:br/>
      </w:r>
    </w:p>
    <w:p w14:paraId="36593D6E" w14:textId="77777777" w:rsidR="00EB0760" w:rsidRDefault="00000000">
      <w:pPr>
        <w:numPr>
          <w:ilvl w:val="0"/>
          <w:numId w:val="6"/>
        </w:numPr>
        <w:spacing w:after="240"/>
      </w:pPr>
      <w:r>
        <w:t>Invite outgoing officers to reflect on what parts of the description were most or least helpful.</w:t>
      </w:r>
      <w:r>
        <w:br/>
      </w:r>
    </w:p>
    <w:p w14:paraId="36593D6F" w14:textId="77777777" w:rsidR="00EB0760" w:rsidRDefault="00000000">
      <w:r>
        <w:lastRenderedPageBreak/>
        <w:pict w14:anchorId="36593D9E">
          <v:rect id="_x0000_i1055" style="width:0;height:1.5pt" o:hralign="center" o:hrstd="t" o:hr="t" fillcolor="#a0a0a0" stroked="f"/>
        </w:pict>
      </w:r>
    </w:p>
    <w:p w14:paraId="36593D70" w14:textId="77777777" w:rsidR="00EB0760" w:rsidRDefault="00000000">
      <w:pPr>
        <w:pStyle w:val="Heading3"/>
        <w:keepNext w:val="0"/>
        <w:keepLines w:val="0"/>
        <w:spacing w:before="280"/>
        <w:rPr>
          <w:b/>
          <w:bCs/>
          <w:color w:val="000000"/>
          <w:sz w:val="26"/>
          <w:szCs w:val="26"/>
        </w:rPr>
      </w:pPr>
      <w:bookmarkStart w:id="36" w:name="_in9jds41bxmk" w:colFirst="0" w:colLast="0"/>
      <w:bookmarkEnd w:id="36"/>
      <w:r>
        <w:rPr>
          <w:b/>
          <w:bCs/>
          <w:color w:val="000000"/>
          <w:sz w:val="26"/>
          <w:szCs w:val="26"/>
        </w:rPr>
        <w:t>Tips for Keeping Descriptions Active and Useful</w:t>
      </w:r>
    </w:p>
    <w:p w14:paraId="36593D71" w14:textId="77777777" w:rsidR="00EB0760" w:rsidRDefault="00000000">
      <w:pPr>
        <w:numPr>
          <w:ilvl w:val="0"/>
          <w:numId w:val="1"/>
        </w:numPr>
        <w:spacing w:before="240"/>
      </w:pPr>
      <w:r>
        <w:rPr>
          <w:b/>
          <w:bCs/>
        </w:rPr>
        <w:t>Make them visible</w:t>
      </w:r>
      <w:r>
        <w:t>: Store in a shared drive or board portal that’s easily accessible.</w:t>
      </w:r>
      <w:r>
        <w:br/>
      </w:r>
    </w:p>
    <w:p w14:paraId="36593D72" w14:textId="77777777" w:rsidR="00EB0760" w:rsidRDefault="00000000">
      <w:pPr>
        <w:numPr>
          <w:ilvl w:val="0"/>
          <w:numId w:val="1"/>
        </w:numPr>
      </w:pPr>
      <w:r>
        <w:rPr>
          <w:b/>
          <w:bCs/>
        </w:rPr>
        <w:t>Review annually</w:t>
      </w:r>
      <w:r>
        <w:t>: During board self-assessment, evaluate how roles are functioning.</w:t>
      </w:r>
      <w:r>
        <w:br/>
      </w:r>
    </w:p>
    <w:p w14:paraId="36593D73" w14:textId="77777777" w:rsidR="00EB0760" w:rsidRDefault="00000000">
      <w:pPr>
        <w:numPr>
          <w:ilvl w:val="0"/>
          <w:numId w:val="1"/>
        </w:numPr>
      </w:pPr>
      <w:r>
        <w:rPr>
          <w:b/>
          <w:bCs/>
        </w:rPr>
        <w:t>Adapt as needed</w:t>
      </w:r>
      <w:r>
        <w:t>: As your organization grows, your governance needs will evolve. These roles should grow with you.</w:t>
      </w:r>
      <w:r>
        <w:br/>
      </w:r>
    </w:p>
    <w:p w14:paraId="36593D74" w14:textId="77777777" w:rsidR="00EB0760" w:rsidRDefault="00000000">
      <w:pPr>
        <w:numPr>
          <w:ilvl w:val="0"/>
          <w:numId w:val="1"/>
        </w:numPr>
        <w:spacing w:after="240"/>
      </w:pPr>
      <w:r>
        <w:rPr>
          <w:b/>
          <w:bCs/>
        </w:rPr>
        <w:t>Pair with onboarding and succession plans</w:t>
      </w:r>
      <w:r>
        <w:t>: Job descriptions are essential scaffolding for healthy leadership transitions.</w:t>
      </w:r>
      <w:r>
        <w:br/>
      </w:r>
    </w:p>
    <w:p w14:paraId="36593D76" w14:textId="77777777" w:rsidR="00EB0760" w:rsidRDefault="00000000">
      <w:pPr>
        <w:pStyle w:val="Heading2"/>
        <w:keepNext w:val="0"/>
        <w:keepLines w:val="0"/>
        <w:spacing w:after="80"/>
        <w:rPr>
          <w:b/>
          <w:bCs/>
          <w:sz w:val="34"/>
          <w:szCs w:val="34"/>
        </w:rPr>
      </w:pPr>
      <w:bookmarkStart w:id="37" w:name="_oa3zmkcggrrx" w:colFirst="0" w:colLast="0"/>
      <w:bookmarkEnd w:id="37"/>
      <w:r>
        <w:rPr>
          <w:b/>
          <w:bCs/>
          <w:sz w:val="34"/>
          <w:szCs w:val="34"/>
        </w:rPr>
        <w:t>Closing Reflections and Notes</w:t>
      </w:r>
    </w:p>
    <w:p w14:paraId="36593D77" w14:textId="77777777" w:rsidR="00EB0760" w:rsidRDefault="00000000">
      <w:pPr>
        <w:spacing w:before="240" w:after="240"/>
        <w:rPr>
          <w:i/>
          <w:iCs/>
        </w:rPr>
      </w:pPr>
      <w:r>
        <w:rPr>
          <w:i/>
          <w:iCs/>
        </w:rPr>
        <w:t>Leadership clarity is not about control. It’s about shared trust, sustainable contribution and the cadence of healthy boards.</w:t>
      </w:r>
    </w:p>
    <w:p w14:paraId="36593D78" w14:textId="77777777" w:rsidR="00EB0760" w:rsidRDefault="00000000">
      <w:pPr>
        <w:spacing w:before="240" w:after="240"/>
      </w:pPr>
      <w:r>
        <w:t xml:space="preserve">When boards operate without defined officer and committee roles, leadership can become accidental or overburdened. The loudest voice may fill the vacuum. Or one person does it all. </w:t>
      </w:r>
      <w:proofErr w:type="gramStart"/>
      <w:r>
        <w:t>Or</w:t>
      </w:r>
      <w:proofErr w:type="gramEnd"/>
      <w:r>
        <w:t xml:space="preserve"> responsibility is passed along without true understanding.</w:t>
      </w:r>
    </w:p>
    <w:p w14:paraId="36593D79" w14:textId="77777777" w:rsidR="00EB0760" w:rsidRDefault="00000000">
      <w:pPr>
        <w:spacing w:before="240" w:after="240"/>
      </w:pPr>
      <w:r>
        <w:t>Something powerful happens when boards pause to define their leadership roles together, clearly, relationally and with room to adapt:</w:t>
      </w:r>
    </w:p>
    <w:p w14:paraId="36593D7A" w14:textId="77777777" w:rsidR="00EB0760" w:rsidRDefault="00000000">
      <w:pPr>
        <w:numPr>
          <w:ilvl w:val="0"/>
          <w:numId w:val="20"/>
        </w:numPr>
        <w:spacing w:before="240"/>
      </w:pPr>
      <w:r>
        <w:t xml:space="preserve">Power becomes </w:t>
      </w:r>
      <w:r>
        <w:rPr>
          <w:b/>
          <w:bCs/>
        </w:rPr>
        <w:t>shared</w:t>
      </w:r>
      <w:r>
        <w:t>, not hoarded.</w:t>
      </w:r>
      <w:r>
        <w:br/>
      </w:r>
    </w:p>
    <w:p w14:paraId="36593D7B" w14:textId="77777777" w:rsidR="00EB0760" w:rsidRDefault="00000000">
      <w:pPr>
        <w:numPr>
          <w:ilvl w:val="0"/>
          <w:numId w:val="20"/>
        </w:numPr>
      </w:pPr>
      <w:r>
        <w:t xml:space="preserve">Participation becomes </w:t>
      </w:r>
      <w:r>
        <w:rPr>
          <w:b/>
          <w:bCs/>
        </w:rPr>
        <w:t>structured</w:t>
      </w:r>
      <w:r>
        <w:t>, not assumed.</w:t>
      </w:r>
      <w:r>
        <w:br/>
      </w:r>
    </w:p>
    <w:p w14:paraId="36593D7C" w14:textId="77777777" w:rsidR="00EB0760" w:rsidRDefault="00000000">
      <w:pPr>
        <w:numPr>
          <w:ilvl w:val="0"/>
          <w:numId w:val="20"/>
        </w:numPr>
        <w:spacing w:after="240"/>
      </w:pPr>
      <w:r>
        <w:t xml:space="preserve">Leadership becomes </w:t>
      </w:r>
      <w:r>
        <w:rPr>
          <w:b/>
          <w:bCs/>
        </w:rPr>
        <w:t>inviting</w:t>
      </w:r>
      <w:r>
        <w:t>, not intimidating.</w:t>
      </w:r>
      <w:r>
        <w:br/>
      </w:r>
    </w:p>
    <w:p w14:paraId="36593D7F" w14:textId="7E77E02B" w:rsidR="00EB0760" w:rsidRDefault="00000000" w:rsidP="00710B9E">
      <w:pPr>
        <w:spacing w:before="240" w:after="240"/>
      </w:pPr>
      <w:r>
        <w:t xml:space="preserve">Return to these templates as your board </w:t>
      </w:r>
      <w:proofErr w:type="gramStart"/>
      <w:r>
        <w:t>grows in size</w:t>
      </w:r>
      <w:proofErr w:type="gramEnd"/>
      <w:r>
        <w:t>, complexity, or purpose. Let them evolve with your board. Add your lived wisdom. And most importantly: use them. That’s where clarity becomes culture.</w:t>
      </w:r>
    </w:p>
    <w:sectPr w:rsidR="00EB0760" w:rsidSect="00562F2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CC08D" w14:textId="77777777" w:rsidR="00971F11" w:rsidRDefault="00971F11" w:rsidP="00A104EB">
      <w:pPr>
        <w:spacing w:line="240" w:lineRule="auto"/>
      </w:pPr>
      <w:r>
        <w:separator/>
      </w:r>
    </w:p>
  </w:endnote>
  <w:endnote w:type="continuationSeparator" w:id="0">
    <w:p w14:paraId="6E795104" w14:textId="77777777" w:rsidR="00971F11" w:rsidRDefault="00971F11" w:rsidP="00A10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38A79F-2904-4BD3-B0C2-0BCCCD8D599F}"/>
  </w:font>
  <w:font w:name="Cambria">
    <w:panose1 w:val="02040503050406030204"/>
    <w:charset w:val="00"/>
    <w:family w:val="roman"/>
    <w:pitch w:val="variable"/>
    <w:sig w:usb0="E00006FF" w:usb1="420024FF" w:usb2="02000000" w:usb3="00000000" w:csb0="0000019F" w:csb1="00000000"/>
    <w:embedRegular r:id="rId2" w:fontKey="{2FBF7080-9876-4D66-BEDF-A19B8D319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76BC" w14:textId="77777777" w:rsidR="004A6B9F" w:rsidRDefault="004A6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E063" w14:textId="72DC2338" w:rsidR="00867FDC" w:rsidRDefault="00867FDC" w:rsidP="009E6B58">
    <w:pPr>
      <w:pStyle w:val="Footer"/>
    </w:pPr>
    <w:hyperlink r:id="rId1" w:history="1">
      <w:r w:rsidRPr="007546AB">
        <w:rPr>
          <w:rStyle w:val="Hyperlink"/>
          <w:sz w:val="18"/>
          <w:szCs w:val="18"/>
        </w:rPr>
        <w:t>cfmco.org/</w:t>
      </w:r>
      <w:proofErr w:type="spellStart"/>
      <w:r w:rsidRPr="007546AB">
        <w:rPr>
          <w:rStyle w:val="Hyperlink"/>
          <w:sz w:val="18"/>
          <w:szCs w:val="18"/>
        </w:rPr>
        <w:t>cne</w:t>
      </w:r>
      <w:proofErr w:type="spellEnd"/>
    </w:hyperlink>
    <w:r>
      <w:tab/>
    </w:r>
    <w:r>
      <w:tab/>
    </w:r>
    <w:sdt>
      <w:sdtPr>
        <w:id w:val="-4633531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FF98404" w14:textId="62D40C5B" w:rsidR="00A104EB" w:rsidRDefault="00A10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CD3C" w14:textId="77777777" w:rsidR="004A6B9F" w:rsidRDefault="004A6B9F" w:rsidP="004A6B9F">
    <w:pPr>
      <w:pStyle w:val="Footer"/>
    </w:pPr>
    <w:hyperlink r:id="rId1" w:history="1">
      <w:r w:rsidRPr="007546AB">
        <w:rPr>
          <w:rStyle w:val="Hyperlink"/>
          <w:sz w:val="18"/>
          <w:szCs w:val="18"/>
        </w:rPr>
        <w:t>cfmco.org/</w:t>
      </w:r>
      <w:proofErr w:type="spellStart"/>
      <w:r w:rsidRPr="007546AB">
        <w:rPr>
          <w:rStyle w:val="Hyperlink"/>
          <w:sz w:val="18"/>
          <w:szCs w:val="18"/>
        </w:rPr>
        <w:t>cne</w:t>
      </w:r>
      <w:proofErr w:type="spellEnd"/>
    </w:hyperlink>
    <w:r>
      <w:tab/>
    </w:r>
    <w:r>
      <w:tab/>
    </w:r>
    <w:sdt>
      <w:sdtPr>
        <w:id w:val="-4065429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242DF703" w14:textId="77777777" w:rsidR="004A6B9F" w:rsidRDefault="004A6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C6FF7" w14:textId="77777777" w:rsidR="00971F11" w:rsidRDefault="00971F11" w:rsidP="00A104EB">
      <w:pPr>
        <w:spacing w:line="240" w:lineRule="auto"/>
      </w:pPr>
      <w:r>
        <w:separator/>
      </w:r>
    </w:p>
  </w:footnote>
  <w:footnote w:type="continuationSeparator" w:id="0">
    <w:p w14:paraId="53CA4A06" w14:textId="77777777" w:rsidR="00971F11" w:rsidRDefault="00971F11" w:rsidP="00A104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C511" w14:textId="77777777" w:rsidR="004A6B9F" w:rsidRDefault="004A6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7DF9A" w14:textId="77777777" w:rsidR="004A6B9F" w:rsidRDefault="004A6B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A243" w14:textId="079ABAA4" w:rsidR="00562F24" w:rsidRDefault="00562F24">
    <w:pPr>
      <w:pStyle w:val="Header"/>
    </w:pPr>
    <w:r>
      <w:rPr>
        <w:noProof/>
      </w:rPr>
      <w:drawing>
        <wp:inline distT="0" distB="0" distL="0" distR="0" wp14:anchorId="55F6D2E9" wp14:editId="79060A5C">
          <wp:extent cx="1768524" cy="656698"/>
          <wp:effectExtent l="0" t="0" r="3175" b="0"/>
          <wp:docPr id="201792747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7470"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81501" cy="6615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2C0"/>
    <w:multiLevelType w:val="multilevel"/>
    <w:tmpl w:val="499EC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E1FFF"/>
    <w:multiLevelType w:val="multilevel"/>
    <w:tmpl w:val="4A285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E15AB3"/>
    <w:multiLevelType w:val="multilevel"/>
    <w:tmpl w:val="C0CA7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29D414F"/>
    <w:multiLevelType w:val="multilevel"/>
    <w:tmpl w:val="858E3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5623C7"/>
    <w:multiLevelType w:val="multilevel"/>
    <w:tmpl w:val="8E605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745A68"/>
    <w:multiLevelType w:val="multilevel"/>
    <w:tmpl w:val="0E566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C709FE"/>
    <w:multiLevelType w:val="multilevel"/>
    <w:tmpl w:val="FB0CA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6F2FD9"/>
    <w:multiLevelType w:val="multilevel"/>
    <w:tmpl w:val="A566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163900"/>
    <w:multiLevelType w:val="multilevel"/>
    <w:tmpl w:val="D7EAA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615AB4"/>
    <w:multiLevelType w:val="multilevel"/>
    <w:tmpl w:val="CC2C3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CE71ED"/>
    <w:multiLevelType w:val="multilevel"/>
    <w:tmpl w:val="BE30E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7158C0"/>
    <w:multiLevelType w:val="multilevel"/>
    <w:tmpl w:val="173A8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247DCF"/>
    <w:multiLevelType w:val="multilevel"/>
    <w:tmpl w:val="8182C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F7787B"/>
    <w:multiLevelType w:val="multilevel"/>
    <w:tmpl w:val="B07E4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BE5648"/>
    <w:multiLevelType w:val="multilevel"/>
    <w:tmpl w:val="87C4F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F60999"/>
    <w:multiLevelType w:val="multilevel"/>
    <w:tmpl w:val="E160A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FC577E"/>
    <w:multiLevelType w:val="multilevel"/>
    <w:tmpl w:val="A0EC2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3003AD"/>
    <w:multiLevelType w:val="multilevel"/>
    <w:tmpl w:val="74043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E82F13"/>
    <w:multiLevelType w:val="multilevel"/>
    <w:tmpl w:val="70805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B11688"/>
    <w:multiLevelType w:val="multilevel"/>
    <w:tmpl w:val="10EC8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BE2FDA"/>
    <w:multiLevelType w:val="multilevel"/>
    <w:tmpl w:val="17C44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3C6575"/>
    <w:multiLevelType w:val="multilevel"/>
    <w:tmpl w:val="1CCE5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FA14FA"/>
    <w:multiLevelType w:val="multilevel"/>
    <w:tmpl w:val="E8267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A35962"/>
    <w:multiLevelType w:val="multilevel"/>
    <w:tmpl w:val="B5CA9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692BE3"/>
    <w:multiLevelType w:val="multilevel"/>
    <w:tmpl w:val="CE2E6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40647F"/>
    <w:multiLevelType w:val="multilevel"/>
    <w:tmpl w:val="6B5AB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46110A"/>
    <w:multiLevelType w:val="multilevel"/>
    <w:tmpl w:val="B28AE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7929294">
    <w:abstractNumId w:val="5"/>
  </w:num>
  <w:num w:numId="2" w16cid:durableId="927008688">
    <w:abstractNumId w:val="6"/>
  </w:num>
  <w:num w:numId="3" w16cid:durableId="107547294">
    <w:abstractNumId w:val="0"/>
  </w:num>
  <w:num w:numId="4" w16cid:durableId="110365752">
    <w:abstractNumId w:val="21"/>
  </w:num>
  <w:num w:numId="5" w16cid:durableId="1204631289">
    <w:abstractNumId w:val="26"/>
  </w:num>
  <w:num w:numId="6" w16cid:durableId="1099914287">
    <w:abstractNumId w:val="19"/>
  </w:num>
  <w:num w:numId="7" w16cid:durableId="2108038301">
    <w:abstractNumId w:val="13"/>
  </w:num>
  <w:num w:numId="8" w16cid:durableId="1846550910">
    <w:abstractNumId w:val="12"/>
  </w:num>
  <w:num w:numId="9" w16cid:durableId="821388950">
    <w:abstractNumId w:val="20"/>
  </w:num>
  <w:num w:numId="10" w16cid:durableId="171455061">
    <w:abstractNumId w:val="15"/>
  </w:num>
  <w:num w:numId="11" w16cid:durableId="1155990620">
    <w:abstractNumId w:val="17"/>
  </w:num>
  <w:num w:numId="12" w16cid:durableId="77796373">
    <w:abstractNumId w:val="4"/>
  </w:num>
  <w:num w:numId="13" w16cid:durableId="870915457">
    <w:abstractNumId w:val="23"/>
  </w:num>
  <w:num w:numId="14" w16cid:durableId="1394767932">
    <w:abstractNumId w:val="3"/>
  </w:num>
  <w:num w:numId="15" w16cid:durableId="1217549865">
    <w:abstractNumId w:val="1"/>
  </w:num>
  <w:num w:numId="16" w16cid:durableId="196310029">
    <w:abstractNumId w:val="25"/>
  </w:num>
  <w:num w:numId="17" w16cid:durableId="1630473766">
    <w:abstractNumId w:val="10"/>
  </w:num>
  <w:num w:numId="18" w16cid:durableId="646738364">
    <w:abstractNumId w:val="11"/>
  </w:num>
  <w:num w:numId="19" w16cid:durableId="1406996009">
    <w:abstractNumId w:val="16"/>
  </w:num>
  <w:num w:numId="20" w16cid:durableId="644313230">
    <w:abstractNumId w:val="18"/>
  </w:num>
  <w:num w:numId="21" w16cid:durableId="423722282">
    <w:abstractNumId w:val="22"/>
  </w:num>
  <w:num w:numId="22" w16cid:durableId="148330187">
    <w:abstractNumId w:val="7"/>
  </w:num>
  <w:num w:numId="23" w16cid:durableId="517544299">
    <w:abstractNumId w:val="9"/>
  </w:num>
  <w:num w:numId="24" w16cid:durableId="853543199">
    <w:abstractNumId w:val="2"/>
  </w:num>
  <w:num w:numId="25" w16cid:durableId="5719716">
    <w:abstractNumId w:val="24"/>
  </w:num>
  <w:num w:numId="26" w16cid:durableId="143594929">
    <w:abstractNumId w:val="14"/>
  </w:num>
  <w:num w:numId="27" w16cid:durableId="7989604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760"/>
    <w:rsid w:val="00123E68"/>
    <w:rsid w:val="00291697"/>
    <w:rsid w:val="0041577D"/>
    <w:rsid w:val="004A6B9F"/>
    <w:rsid w:val="004C7997"/>
    <w:rsid w:val="00562F24"/>
    <w:rsid w:val="00690993"/>
    <w:rsid w:val="00710B9E"/>
    <w:rsid w:val="007478A2"/>
    <w:rsid w:val="007546AB"/>
    <w:rsid w:val="00853B71"/>
    <w:rsid w:val="00867FDC"/>
    <w:rsid w:val="00891AF4"/>
    <w:rsid w:val="008A430E"/>
    <w:rsid w:val="008B0F9B"/>
    <w:rsid w:val="00971F11"/>
    <w:rsid w:val="009B1255"/>
    <w:rsid w:val="009E6B58"/>
    <w:rsid w:val="00A104EB"/>
    <w:rsid w:val="00A56435"/>
    <w:rsid w:val="00A910B7"/>
    <w:rsid w:val="00A97D1A"/>
    <w:rsid w:val="00AA5FC4"/>
    <w:rsid w:val="00B737F0"/>
    <w:rsid w:val="00B81B80"/>
    <w:rsid w:val="00BA3064"/>
    <w:rsid w:val="00CA0AA1"/>
    <w:rsid w:val="00D33921"/>
    <w:rsid w:val="00D67DE0"/>
    <w:rsid w:val="00EB0760"/>
    <w:rsid w:val="00EC46BB"/>
    <w:rsid w:val="00EE25A1"/>
    <w:rsid w:val="00FE7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93C8F"/>
  <w15:docId w15:val="{BDD61469-0382-4FCA-988E-708C3B50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104EB"/>
    <w:pPr>
      <w:tabs>
        <w:tab w:val="center" w:pos="4680"/>
        <w:tab w:val="right" w:pos="9360"/>
      </w:tabs>
      <w:spacing w:line="240" w:lineRule="auto"/>
    </w:pPr>
  </w:style>
  <w:style w:type="character" w:customStyle="1" w:styleId="HeaderChar">
    <w:name w:val="Header Char"/>
    <w:basedOn w:val="DefaultParagraphFont"/>
    <w:link w:val="Header"/>
    <w:uiPriority w:val="99"/>
    <w:rsid w:val="00A104EB"/>
  </w:style>
  <w:style w:type="paragraph" w:styleId="Footer">
    <w:name w:val="footer"/>
    <w:basedOn w:val="Normal"/>
    <w:link w:val="FooterChar"/>
    <w:uiPriority w:val="99"/>
    <w:unhideWhenUsed/>
    <w:rsid w:val="00A104EB"/>
    <w:pPr>
      <w:tabs>
        <w:tab w:val="center" w:pos="4680"/>
        <w:tab w:val="right" w:pos="9360"/>
      </w:tabs>
      <w:spacing w:line="240" w:lineRule="auto"/>
    </w:pPr>
  </w:style>
  <w:style w:type="character" w:customStyle="1" w:styleId="FooterChar">
    <w:name w:val="Footer Char"/>
    <w:basedOn w:val="DefaultParagraphFont"/>
    <w:link w:val="Footer"/>
    <w:uiPriority w:val="99"/>
    <w:rsid w:val="00A104EB"/>
  </w:style>
  <w:style w:type="character" w:styleId="Hyperlink">
    <w:name w:val="Hyperlink"/>
    <w:basedOn w:val="DefaultParagraphFont"/>
    <w:uiPriority w:val="99"/>
    <w:unhideWhenUsed/>
    <w:rsid w:val="00867FDC"/>
    <w:rPr>
      <w:color w:val="0000FF" w:themeColor="hyperlink"/>
      <w:u w:val="single"/>
    </w:rPr>
  </w:style>
  <w:style w:type="character" w:styleId="UnresolvedMention">
    <w:name w:val="Unresolved Mention"/>
    <w:basedOn w:val="DefaultParagraphFont"/>
    <w:uiPriority w:val="99"/>
    <w:semiHidden/>
    <w:unhideWhenUsed/>
    <w:rsid w:val="00867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http://www.cfmco.org/cn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fmco.org/c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c77350-b93a-453b-92f1-6a99051c6d5f" xsi:nil="true"/>
    <lcf76f155ced4ddcb4097134ff3c332f xmlns="7a167028-e553-45cc-99ec-1b4baa8516f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16E695CBA35449313A9C2A955E8CD" ma:contentTypeVersion="18" ma:contentTypeDescription="Create a new document." ma:contentTypeScope="" ma:versionID="58d9ad629df14cc1cabebf257ab44799">
  <xsd:schema xmlns:xsd="http://www.w3.org/2001/XMLSchema" xmlns:xs="http://www.w3.org/2001/XMLSchema" xmlns:p="http://schemas.microsoft.com/office/2006/metadata/properties" xmlns:ns2="7a167028-e553-45cc-99ec-1b4baa8516fe" xmlns:ns3="dcc77350-b93a-453b-92f1-6a99051c6d5f" targetNamespace="http://schemas.microsoft.com/office/2006/metadata/properties" ma:root="true" ma:fieldsID="42f3ce5bcea81b27c5253e594d883f4d" ns2:_="" ns3:_="">
    <xsd:import namespace="7a167028-e553-45cc-99ec-1b4baa8516fe"/>
    <xsd:import namespace="dcc77350-b93a-453b-92f1-6a99051c6d5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67028-e553-45cc-99ec-1b4baa851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396fe49-31d0-4e0a-a5f7-3aada4d7644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c77350-b93a-453b-92f1-6a99051c6d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481343-7860-496c-acef-7338559acf80}" ma:internalName="TaxCatchAll" ma:showField="CatchAllData" ma:web="dcc77350-b93a-453b-92f1-6a99051c6d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7F74C9-96C4-4510-8E1E-7D57E16D8040}">
  <ds:schemaRefs>
    <ds:schemaRef ds:uri="http://schemas.microsoft.com/sharepoint/v3/contenttype/forms"/>
  </ds:schemaRefs>
</ds:datastoreItem>
</file>

<file path=customXml/itemProps2.xml><?xml version="1.0" encoding="utf-8"?>
<ds:datastoreItem xmlns:ds="http://schemas.openxmlformats.org/officeDocument/2006/customXml" ds:itemID="{45A7921D-FE3E-4C50-82BD-47A9770DCA9E}">
  <ds:schemaRefs>
    <ds:schemaRef ds:uri="http://schemas.microsoft.com/office/2006/metadata/properties"/>
    <ds:schemaRef ds:uri="http://schemas.microsoft.com/office/infopath/2007/PartnerControls"/>
    <ds:schemaRef ds:uri="dcc77350-b93a-453b-92f1-6a99051c6d5f"/>
    <ds:schemaRef ds:uri="7a167028-e553-45cc-99ec-1b4baa8516fe"/>
  </ds:schemaRefs>
</ds:datastoreItem>
</file>

<file path=customXml/itemProps3.xml><?xml version="1.0" encoding="utf-8"?>
<ds:datastoreItem xmlns:ds="http://schemas.openxmlformats.org/officeDocument/2006/customXml" ds:itemID="{7C5FD914-2C1E-4AFB-ACA9-AA42F45E8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167028-e553-45cc-99ec-1b4baa8516fe"/>
    <ds:schemaRef ds:uri="dcc77350-b93a-453b-92f1-6a99051c6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2869</Words>
  <Characters>16358</Characters>
  <Application>Microsoft Office Word</Application>
  <DocSecurity>0</DocSecurity>
  <Lines>136</Lines>
  <Paragraphs>38</Paragraphs>
  <ScaleCrop>false</ScaleCrop>
  <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Susie Polnaszek</cp:lastModifiedBy>
  <cp:revision>28</cp:revision>
  <dcterms:created xsi:type="dcterms:W3CDTF">2025-11-21T18:38:00Z</dcterms:created>
  <dcterms:modified xsi:type="dcterms:W3CDTF">2025-11-21T19:20:00Z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0x01010013F16E695CBA35449313A9C2A955E8CD</vt:lpwstr>
  </property>
  <property fmtid="{D5CDD505-2E9C-101B-9397-08002B2CF9AE}" pid="3" name="MediaServiceImageTags">
    <vt:lpwstr/>
  </property>
</Properties>
</file>